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4170151" w:displacedByCustomXml="next"/>
    <w:sdt>
      <w:sdtPr>
        <w:id w:val="-366840404"/>
        <w:docPartObj>
          <w:docPartGallery w:val="Cover Pages"/>
          <w:docPartUnique/>
        </w:docPartObj>
      </w:sdtPr>
      <w:sdtEndPr/>
      <w:sdtContent>
        <w:p w:rsidR="005742FF" w:rsidRDefault="005742FF" w:rsidP="008945B4">
          <w:r>
            <w:rPr>
              <w:noProof/>
              <w:lang w:eastAsia="en-AU"/>
            </w:rPr>
            <mc:AlternateContent>
              <mc:Choice Requires="wps">
                <w:drawing>
                  <wp:anchor distT="0" distB="0" distL="114300" distR="114300" simplePos="0" relativeHeight="251661312" behindDoc="1" locked="0" layoutInCell="1" allowOverlap="1" wp14:anchorId="7FF8AEAA" wp14:editId="0251AEFD">
                    <wp:simplePos x="0" y="0"/>
                    <wp:positionH relativeFrom="column">
                      <wp:posOffset>-409575</wp:posOffset>
                    </wp:positionH>
                    <wp:positionV relativeFrom="paragraph">
                      <wp:posOffset>-473710</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2.25pt;margin-top:-37.3pt;width:555.75pt;height:80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" fillcolor="#d5d6d2 [3214]" stroked="f" strokeweight="2pt"/>
                </w:pict>
              </mc:Fallback>
            </mc:AlternateContent>
          </w:r>
          <w:r>
            <w:rPr>
              <w:noProof/>
              <w:lang w:eastAsia="en-AU"/>
            </w:rPr>
            <w:drawing>
              <wp:inline distT="0" distB="0" distL="0" distR="0" wp14:anchorId="12B2E3B9" wp14:editId="73D6F271">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5742FF" w:rsidRPr="005E6C0E" w:rsidRDefault="005742FF"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5742FF" w:rsidRPr="00C755AD" w:rsidTr="005742FF">
            <w:trPr>
              <w:trHeight w:val="1805"/>
            </w:trPr>
            <w:tc>
              <w:tcPr>
                <w:tcW w:w="9242" w:type="dxa"/>
              </w:tcPr>
              <w:p w:rsidR="005742FF" w:rsidRPr="00C755AD" w:rsidRDefault="005742FF"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5742FF" w:rsidRPr="00C755AD" w:rsidTr="00C755AD">
            <w:tc>
              <w:tcPr>
                <w:tcW w:w="9242" w:type="dxa"/>
              </w:tcPr>
              <w:p w:rsidR="005742FF" w:rsidRPr="00C755AD" w:rsidRDefault="005742FF" w:rsidP="00303C4A">
                <w:pPr>
                  <w:pStyle w:val="Title"/>
                </w:pPr>
                <w:bookmarkStart w:id="1" w:name="_Toc445797706"/>
                <w:bookmarkStart w:id="2" w:name="_Toc445799012"/>
                <w:bookmarkStart w:id="3" w:name="_Toc445812233"/>
                <w:bookmarkStart w:id="4" w:name="_Toc446081660"/>
                <w:bookmarkStart w:id="5" w:name="_Toc446426116"/>
                <w:r w:rsidRPr="005742FF">
                  <w:t>Analysis of consumer product related calls to the NSW Poisons Information Centre</w:t>
                </w:r>
                <w:bookmarkEnd w:id="1"/>
                <w:bookmarkEnd w:id="2"/>
                <w:bookmarkEnd w:id="3"/>
                <w:bookmarkEnd w:id="4"/>
                <w:bookmarkEnd w:id="5"/>
              </w:p>
            </w:tc>
          </w:tr>
          <w:tr w:rsidR="005742FF" w:rsidRPr="00C755AD" w:rsidTr="00C755AD">
            <w:tc>
              <w:tcPr>
                <w:tcW w:w="9242" w:type="dxa"/>
              </w:tcPr>
              <w:p w:rsidR="005742FF" w:rsidRPr="00C755AD" w:rsidRDefault="005742FF" w:rsidP="00303C4A">
                <w:pPr>
                  <w:pStyle w:val="Subtitle"/>
                </w:pPr>
                <w:r w:rsidRPr="005742FF">
                  <w:t>June 2014 to May 2015</w:t>
                </w:r>
              </w:p>
            </w:tc>
          </w:tr>
          <w:tr w:rsidR="005742FF" w:rsidRPr="00C755AD" w:rsidTr="00C755AD">
            <w:tc>
              <w:tcPr>
                <w:tcW w:w="9242" w:type="dxa"/>
              </w:tcPr>
              <w:p w:rsidR="005742FF" w:rsidRPr="00C755AD" w:rsidRDefault="005742FF" w:rsidP="00303C4A"/>
              <w:p w:rsidR="005742FF" w:rsidRDefault="005742FF" w:rsidP="005742FF">
                <w:pPr>
                  <w:pStyle w:val="CoverDate"/>
                </w:pPr>
              </w:p>
              <w:p w:rsidR="005742FF" w:rsidRPr="00C755AD" w:rsidRDefault="006B50A9" w:rsidP="005742FF">
                <w:pPr>
                  <w:pStyle w:val="CoverDate"/>
                </w:pPr>
                <w:r>
                  <w:t>March</w:t>
                </w:r>
                <w:r w:rsidR="005742FF">
                  <w:t xml:space="preserve"> 201</w:t>
                </w:r>
                <w:r>
                  <w:t>6</w:t>
                </w:r>
              </w:p>
            </w:tc>
          </w:tr>
        </w:tbl>
        <w:p w:rsidR="005742FF" w:rsidRPr="003B5A70" w:rsidRDefault="005742FF" w:rsidP="005E6C0E">
          <w:pPr>
            <w:tabs>
              <w:tab w:val="left" w:pos="340"/>
              <w:tab w:val="left" w:pos="680"/>
              <w:tab w:val="left" w:pos="1021"/>
              <w:tab w:val="left" w:pos="1361"/>
            </w:tabs>
          </w:pPr>
        </w:p>
        <w:p w:rsidR="005742FF" w:rsidRDefault="005742FF">
          <w:r>
            <w:br w:type="page"/>
          </w:r>
        </w:p>
        <w:sdt>
          <w:sdtPr>
            <w:rPr>
              <w:rFonts w:ascii="Arial" w:eastAsiaTheme="minorHAnsi" w:hAnsi="Arial" w:cstheme="minorBidi"/>
              <w:bCs w:val="0"/>
              <w:color w:val="auto"/>
              <w:sz w:val="22"/>
              <w:szCs w:val="22"/>
              <w:lang w:val="en-AU" w:eastAsia="en-US"/>
            </w:rPr>
            <w:id w:val="1774740688"/>
            <w:docPartObj>
              <w:docPartGallery w:val="Table of Contents"/>
              <w:docPartUnique/>
            </w:docPartObj>
          </w:sdtPr>
          <w:sdtEndPr/>
          <w:sdtContent>
            <w:p w:rsidR="005742FF" w:rsidRDefault="005742FF" w:rsidP="005742FF">
              <w:pPr>
                <w:pStyle w:val="TOCHeading"/>
              </w:pPr>
              <w:r>
                <w:t>Contents</w:t>
              </w:r>
            </w:p>
            <w:p w:rsidR="00A84155" w:rsidRDefault="005742FF">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46426117" w:history="1">
                <w:r w:rsidR="00A84155" w:rsidRPr="00377A9D">
                  <w:rPr>
                    <w:rStyle w:val="Hyperlink"/>
                  </w:rPr>
                  <w:t>1.</w:t>
                </w:r>
                <w:r w:rsidR="00A84155">
                  <w:rPr>
                    <w:rFonts w:asciiTheme="minorHAnsi" w:eastAsiaTheme="minorEastAsia" w:hAnsiTheme="minorHAnsi"/>
                    <w:lang w:val="en-AU" w:eastAsia="en-AU"/>
                  </w:rPr>
                  <w:tab/>
                </w:r>
                <w:r w:rsidR="00A84155" w:rsidRPr="00377A9D">
                  <w:rPr>
                    <w:rStyle w:val="Hyperlink"/>
                  </w:rPr>
                  <w:t>Background</w:t>
                </w:r>
                <w:r w:rsidR="00A84155">
                  <w:rPr>
                    <w:webHidden/>
                  </w:rPr>
                  <w:tab/>
                </w:r>
                <w:r w:rsidR="00A84155">
                  <w:rPr>
                    <w:webHidden/>
                  </w:rPr>
                  <w:fldChar w:fldCharType="begin"/>
                </w:r>
                <w:r w:rsidR="00A84155">
                  <w:rPr>
                    <w:webHidden/>
                  </w:rPr>
                  <w:instrText xml:space="preserve"> PAGEREF _Toc446426117 \h </w:instrText>
                </w:r>
                <w:r w:rsidR="00A84155">
                  <w:rPr>
                    <w:webHidden/>
                  </w:rPr>
                </w:r>
                <w:r w:rsidR="00A84155">
                  <w:rPr>
                    <w:webHidden/>
                  </w:rPr>
                  <w:fldChar w:fldCharType="separate"/>
                </w:r>
                <w:r w:rsidR="00A84155">
                  <w:rPr>
                    <w:webHidden/>
                  </w:rPr>
                  <w:t>1</w:t>
                </w:r>
                <w:r w:rsidR="00A84155">
                  <w:rPr>
                    <w:webHidden/>
                  </w:rPr>
                  <w:fldChar w:fldCharType="end"/>
                </w:r>
              </w:hyperlink>
            </w:p>
            <w:p w:rsidR="00A84155" w:rsidRDefault="00C50931">
              <w:pPr>
                <w:pStyle w:val="TOC1"/>
                <w:rPr>
                  <w:rFonts w:asciiTheme="minorHAnsi" w:eastAsiaTheme="minorEastAsia" w:hAnsiTheme="minorHAnsi"/>
                  <w:lang w:val="en-AU" w:eastAsia="en-AU"/>
                </w:rPr>
              </w:pPr>
              <w:hyperlink w:anchor="_Toc446426118" w:history="1">
                <w:r w:rsidR="00A84155" w:rsidRPr="00377A9D">
                  <w:rPr>
                    <w:rStyle w:val="Hyperlink"/>
                  </w:rPr>
                  <w:t>2.</w:t>
                </w:r>
                <w:r w:rsidR="00A84155">
                  <w:rPr>
                    <w:rFonts w:asciiTheme="minorHAnsi" w:eastAsiaTheme="minorEastAsia" w:hAnsiTheme="minorHAnsi"/>
                    <w:lang w:val="en-AU" w:eastAsia="en-AU"/>
                  </w:rPr>
                  <w:tab/>
                </w:r>
                <w:r w:rsidR="00A84155" w:rsidRPr="00377A9D">
                  <w:rPr>
                    <w:rStyle w:val="Hyperlink"/>
                  </w:rPr>
                  <w:t>Poisonings</w:t>
                </w:r>
                <w:r w:rsidR="00A84155">
                  <w:rPr>
                    <w:webHidden/>
                  </w:rPr>
                  <w:tab/>
                </w:r>
                <w:r w:rsidR="00A84155">
                  <w:rPr>
                    <w:webHidden/>
                  </w:rPr>
                  <w:fldChar w:fldCharType="begin"/>
                </w:r>
                <w:r w:rsidR="00A84155">
                  <w:rPr>
                    <w:webHidden/>
                  </w:rPr>
                  <w:instrText xml:space="preserve"> PAGEREF _Toc446426118 \h </w:instrText>
                </w:r>
                <w:r w:rsidR="00A84155">
                  <w:rPr>
                    <w:webHidden/>
                  </w:rPr>
                </w:r>
                <w:r w:rsidR="00A84155">
                  <w:rPr>
                    <w:webHidden/>
                  </w:rPr>
                  <w:fldChar w:fldCharType="separate"/>
                </w:r>
                <w:r w:rsidR="00A84155">
                  <w:rPr>
                    <w:webHidden/>
                  </w:rPr>
                  <w:t>1</w:t>
                </w:r>
                <w:r w:rsidR="00A84155">
                  <w:rPr>
                    <w:webHidden/>
                  </w:rPr>
                  <w:fldChar w:fldCharType="end"/>
                </w:r>
              </w:hyperlink>
            </w:p>
            <w:p w:rsidR="00A84155" w:rsidRDefault="00C50931">
              <w:pPr>
                <w:pStyle w:val="TOC1"/>
                <w:rPr>
                  <w:rFonts w:asciiTheme="minorHAnsi" w:eastAsiaTheme="minorEastAsia" w:hAnsiTheme="minorHAnsi"/>
                  <w:lang w:val="en-AU" w:eastAsia="en-AU"/>
                </w:rPr>
              </w:pPr>
              <w:hyperlink w:anchor="_Toc446426119" w:history="1">
                <w:r w:rsidR="00A84155" w:rsidRPr="00377A9D">
                  <w:rPr>
                    <w:rStyle w:val="Hyperlink"/>
                  </w:rPr>
                  <w:t>3.</w:t>
                </w:r>
                <w:r w:rsidR="00A84155">
                  <w:rPr>
                    <w:rFonts w:asciiTheme="minorHAnsi" w:eastAsiaTheme="minorEastAsia" w:hAnsiTheme="minorHAnsi"/>
                    <w:lang w:val="en-AU" w:eastAsia="en-AU"/>
                  </w:rPr>
                  <w:tab/>
                </w:r>
                <w:r w:rsidR="00A84155" w:rsidRPr="00377A9D">
                  <w:rPr>
                    <w:rStyle w:val="Hyperlink"/>
                  </w:rPr>
                  <w:t>Poisons Information Centre data</w:t>
                </w:r>
                <w:r w:rsidR="00A84155">
                  <w:rPr>
                    <w:webHidden/>
                  </w:rPr>
                  <w:tab/>
                </w:r>
                <w:r w:rsidR="00A84155">
                  <w:rPr>
                    <w:webHidden/>
                  </w:rPr>
                  <w:fldChar w:fldCharType="begin"/>
                </w:r>
                <w:r w:rsidR="00A84155">
                  <w:rPr>
                    <w:webHidden/>
                  </w:rPr>
                  <w:instrText xml:space="preserve"> PAGEREF _Toc446426119 \h </w:instrText>
                </w:r>
                <w:r w:rsidR="00A84155">
                  <w:rPr>
                    <w:webHidden/>
                  </w:rPr>
                </w:r>
                <w:r w:rsidR="00A84155">
                  <w:rPr>
                    <w:webHidden/>
                  </w:rPr>
                  <w:fldChar w:fldCharType="separate"/>
                </w:r>
                <w:r w:rsidR="00A84155">
                  <w:rPr>
                    <w:webHidden/>
                  </w:rPr>
                  <w:t>2</w:t>
                </w:r>
                <w:r w:rsidR="00A84155">
                  <w:rPr>
                    <w:webHidden/>
                  </w:rPr>
                  <w:fldChar w:fldCharType="end"/>
                </w:r>
              </w:hyperlink>
            </w:p>
            <w:p w:rsidR="00A84155" w:rsidRDefault="00C50931">
              <w:pPr>
                <w:pStyle w:val="TOC1"/>
                <w:rPr>
                  <w:rFonts w:asciiTheme="minorHAnsi" w:eastAsiaTheme="minorEastAsia" w:hAnsiTheme="minorHAnsi"/>
                  <w:lang w:val="en-AU" w:eastAsia="en-AU"/>
                </w:rPr>
              </w:pPr>
              <w:hyperlink w:anchor="_Toc446426120" w:history="1">
                <w:r w:rsidR="00A84155" w:rsidRPr="00377A9D">
                  <w:rPr>
                    <w:rStyle w:val="Hyperlink"/>
                  </w:rPr>
                  <w:t>4.</w:t>
                </w:r>
                <w:r w:rsidR="00A84155">
                  <w:rPr>
                    <w:rFonts w:asciiTheme="minorHAnsi" w:eastAsiaTheme="minorEastAsia" w:hAnsiTheme="minorHAnsi"/>
                    <w:lang w:val="en-AU" w:eastAsia="en-AU"/>
                  </w:rPr>
                  <w:tab/>
                </w:r>
                <w:r w:rsidR="00A84155" w:rsidRPr="00377A9D">
                  <w:rPr>
                    <w:rStyle w:val="Hyperlink"/>
                  </w:rPr>
                  <w:t>Products with high frequency of exposure or potential for injury</w:t>
                </w:r>
                <w:r w:rsidR="00A84155">
                  <w:rPr>
                    <w:webHidden/>
                  </w:rPr>
                  <w:tab/>
                </w:r>
                <w:r w:rsidR="00A84155">
                  <w:rPr>
                    <w:webHidden/>
                  </w:rPr>
                  <w:fldChar w:fldCharType="begin"/>
                </w:r>
                <w:r w:rsidR="00A84155">
                  <w:rPr>
                    <w:webHidden/>
                  </w:rPr>
                  <w:instrText xml:space="preserve"> PAGEREF _Toc446426120 \h </w:instrText>
                </w:r>
                <w:r w:rsidR="00A84155">
                  <w:rPr>
                    <w:webHidden/>
                  </w:rPr>
                </w:r>
                <w:r w:rsidR="00A84155">
                  <w:rPr>
                    <w:webHidden/>
                  </w:rPr>
                  <w:fldChar w:fldCharType="separate"/>
                </w:r>
                <w:r w:rsidR="00A84155">
                  <w:rPr>
                    <w:webHidden/>
                  </w:rPr>
                  <w:t>3</w:t>
                </w:r>
                <w:r w:rsidR="00A84155">
                  <w:rPr>
                    <w:webHidden/>
                  </w:rPr>
                  <w:fldChar w:fldCharType="end"/>
                </w:r>
              </w:hyperlink>
            </w:p>
            <w:p w:rsidR="00A84155" w:rsidRDefault="00C50931">
              <w:pPr>
                <w:pStyle w:val="TOC2"/>
                <w:rPr>
                  <w:rFonts w:asciiTheme="minorHAnsi" w:eastAsiaTheme="minorEastAsia" w:hAnsiTheme="minorHAnsi"/>
                  <w:lang w:eastAsia="en-AU"/>
                </w:rPr>
              </w:pPr>
              <w:hyperlink w:anchor="_Toc446426121" w:history="1">
                <w:r w:rsidR="00A84155" w:rsidRPr="00377A9D">
                  <w:rPr>
                    <w:rStyle w:val="Hyperlink"/>
                  </w:rPr>
                  <w:t>4.1.</w:t>
                </w:r>
                <w:r w:rsidR="00A84155">
                  <w:rPr>
                    <w:rFonts w:asciiTheme="minorHAnsi" w:eastAsiaTheme="minorEastAsia" w:hAnsiTheme="minorHAnsi"/>
                    <w:lang w:eastAsia="en-AU"/>
                  </w:rPr>
                  <w:tab/>
                </w:r>
                <w:r w:rsidR="00A84155" w:rsidRPr="00377A9D">
                  <w:rPr>
                    <w:rStyle w:val="Hyperlink"/>
                  </w:rPr>
                  <w:t>Exposure of different age groups</w:t>
                </w:r>
                <w:r w:rsidR="00A84155">
                  <w:rPr>
                    <w:webHidden/>
                  </w:rPr>
                  <w:tab/>
                </w:r>
                <w:r w:rsidR="00A84155">
                  <w:rPr>
                    <w:webHidden/>
                  </w:rPr>
                  <w:fldChar w:fldCharType="begin"/>
                </w:r>
                <w:r w:rsidR="00A84155">
                  <w:rPr>
                    <w:webHidden/>
                  </w:rPr>
                  <w:instrText xml:space="preserve"> PAGEREF _Toc446426121 \h </w:instrText>
                </w:r>
                <w:r w:rsidR="00A84155">
                  <w:rPr>
                    <w:webHidden/>
                  </w:rPr>
                </w:r>
                <w:r w:rsidR="00A84155">
                  <w:rPr>
                    <w:webHidden/>
                  </w:rPr>
                  <w:fldChar w:fldCharType="separate"/>
                </w:r>
                <w:r w:rsidR="00A84155">
                  <w:rPr>
                    <w:webHidden/>
                  </w:rPr>
                  <w:t>4</w:t>
                </w:r>
                <w:r w:rsidR="00A84155">
                  <w:rPr>
                    <w:webHidden/>
                  </w:rPr>
                  <w:fldChar w:fldCharType="end"/>
                </w:r>
              </w:hyperlink>
            </w:p>
            <w:p w:rsidR="00A84155" w:rsidRDefault="00C50931">
              <w:pPr>
                <w:pStyle w:val="TOC3"/>
                <w:rPr>
                  <w:rFonts w:asciiTheme="minorHAnsi" w:eastAsiaTheme="minorEastAsia" w:hAnsiTheme="minorHAnsi"/>
                  <w:lang w:eastAsia="en-AU"/>
                </w:rPr>
              </w:pPr>
              <w:hyperlink w:anchor="_Toc446426122" w:history="1">
                <w:r w:rsidR="00A84155" w:rsidRPr="00377A9D">
                  <w:rPr>
                    <w:rStyle w:val="Hyperlink"/>
                  </w:rPr>
                  <w:t>4.1.1.</w:t>
                </w:r>
                <w:r w:rsidR="00A84155">
                  <w:rPr>
                    <w:rFonts w:asciiTheme="minorHAnsi" w:eastAsiaTheme="minorEastAsia" w:hAnsiTheme="minorHAnsi"/>
                    <w:lang w:eastAsia="en-AU"/>
                  </w:rPr>
                  <w:tab/>
                </w:r>
                <w:r w:rsidR="00A84155" w:rsidRPr="00377A9D">
                  <w:rPr>
                    <w:rStyle w:val="Hyperlink"/>
                  </w:rPr>
                  <w:t>Neonates (0-4 weeks)</w:t>
                </w:r>
                <w:r w:rsidR="00A84155">
                  <w:rPr>
                    <w:webHidden/>
                  </w:rPr>
                  <w:tab/>
                </w:r>
                <w:r w:rsidR="00A84155">
                  <w:rPr>
                    <w:webHidden/>
                  </w:rPr>
                  <w:fldChar w:fldCharType="begin"/>
                </w:r>
                <w:r w:rsidR="00A84155">
                  <w:rPr>
                    <w:webHidden/>
                  </w:rPr>
                  <w:instrText xml:space="preserve"> PAGEREF _Toc446426122 \h </w:instrText>
                </w:r>
                <w:r w:rsidR="00A84155">
                  <w:rPr>
                    <w:webHidden/>
                  </w:rPr>
                </w:r>
                <w:r w:rsidR="00A84155">
                  <w:rPr>
                    <w:webHidden/>
                  </w:rPr>
                  <w:fldChar w:fldCharType="separate"/>
                </w:r>
                <w:r w:rsidR="00A84155">
                  <w:rPr>
                    <w:webHidden/>
                  </w:rPr>
                  <w:t>4</w:t>
                </w:r>
                <w:r w:rsidR="00A84155">
                  <w:rPr>
                    <w:webHidden/>
                  </w:rPr>
                  <w:fldChar w:fldCharType="end"/>
                </w:r>
              </w:hyperlink>
            </w:p>
            <w:p w:rsidR="00A84155" w:rsidRDefault="00C50931">
              <w:pPr>
                <w:pStyle w:val="TOC3"/>
                <w:rPr>
                  <w:rFonts w:asciiTheme="minorHAnsi" w:eastAsiaTheme="minorEastAsia" w:hAnsiTheme="minorHAnsi"/>
                  <w:lang w:eastAsia="en-AU"/>
                </w:rPr>
              </w:pPr>
              <w:hyperlink w:anchor="_Toc446426123" w:history="1">
                <w:r w:rsidR="00A84155" w:rsidRPr="00377A9D">
                  <w:rPr>
                    <w:rStyle w:val="Hyperlink"/>
                  </w:rPr>
                  <w:t>4.1.2.</w:t>
                </w:r>
                <w:r w:rsidR="00A84155">
                  <w:rPr>
                    <w:rFonts w:asciiTheme="minorHAnsi" w:eastAsiaTheme="minorEastAsia" w:hAnsiTheme="minorHAnsi"/>
                    <w:lang w:eastAsia="en-AU"/>
                  </w:rPr>
                  <w:tab/>
                </w:r>
                <w:r w:rsidR="00A84155" w:rsidRPr="00377A9D">
                  <w:rPr>
                    <w:rStyle w:val="Hyperlink"/>
                  </w:rPr>
                  <w:t>Infants (4 weeks – 1 year) and toddlers (1-4 years)</w:t>
                </w:r>
                <w:r w:rsidR="00A84155">
                  <w:rPr>
                    <w:webHidden/>
                  </w:rPr>
                  <w:tab/>
                </w:r>
                <w:r w:rsidR="00A84155">
                  <w:rPr>
                    <w:webHidden/>
                  </w:rPr>
                  <w:fldChar w:fldCharType="begin"/>
                </w:r>
                <w:r w:rsidR="00A84155">
                  <w:rPr>
                    <w:webHidden/>
                  </w:rPr>
                  <w:instrText xml:space="preserve"> PAGEREF _Toc446426123 \h </w:instrText>
                </w:r>
                <w:r w:rsidR="00A84155">
                  <w:rPr>
                    <w:webHidden/>
                  </w:rPr>
                </w:r>
                <w:r w:rsidR="00A84155">
                  <w:rPr>
                    <w:webHidden/>
                  </w:rPr>
                  <w:fldChar w:fldCharType="separate"/>
                </w:r>
                <w:r w:rsidR="00A84155">
                  <w:rPr>
                    <w:webHidden/>
                  </w:rPr>
                  <w:t>4</w:t>
                </w:r>
                <w:r w:rsidR="00A84155">
                  <w:rPr>
                    <w:webHidden/>
                  </w:rPr>
                  <w:fldChar w:fldCharType="end"/>
                </w:r>
              </w:hyperlink>
            </w:p>
            <w:p w:rsidR="00A84155" w:rsidRDefault="00C50931">
              <w:pPr>
                <w:pStyle w:val="TOC3"/>
                <w:rPr>
                  <w:rFonts w:asciiTheme="minorHAnsi" w:eastAsiaTheme="minorEastAsia" w:hAnsiTheme="minorHAnsi"/>
                  <w:lang w:eastAsia="en-AU"/>
                </w:rPr>
              </w:pPr>
              <w:hyperlink w:anchor="_Toc446426124" w:history="1">
                <w:r w:rsidR="00A84155" w:rsidRPr="00377A9D">
                  <w:rPr>
                    <w:rStyle w:val="Hyperlink"/>
                  </w:rPr>
                  <w:t>4.1.3.</w:t>
                </w:r>
                <w:r w:rsidR="00A84155">
                  <w:rPr>
                    <w:rFonts w:asciiTheme="minorHAnsi" w:eastAsiaTheme="minorEastAsia" w:hAnsiTheme="minorHAnsi"/>
                    <w:lang w:eastAsia="en-AU"/>
                  </w:rPr>
                  <w:tab/>
                </w:r>
                <w:r w:rsidR="00A84155" w:rsidRPr="00377A9D">
                  <w:rPr>
                    <w:rStyle w:val="Hyperlink"/>
                  </w:rPr>
                  <w:t>Children (5-14 years)</w:t>
                </w:r>
                <w:r w:rsidR="00A84155">
                  <w:rPr>
                    <w:webHidden/>
                  </w:rPr>
                  <w:tab/>
                </w:r>
                <w:r w:rsidR="00A84155">
                  <w:rPr>
                    <w:webHidden/>
                  </w:rPr>
                  <w:fldChar w:fldCharType="begin"/>
                </w:r>
                <w:r w:rsidR="00A84155">
                  <w:rPr>
                    <w:webHidden/>
                  </w:rPr>
                  <w:instrText xml:space="preserve"> PAGEREF _Toc446426124 \h </w:instrText>
                </w:r>
                <w:r w:rsidR="00A84155">
                  <w:rPr>
                    <w:webHidden/>
                  </w:rPr>
                </w:r>
                <w:r w:rsidR="00A84155">
                  <w:rPr>
                    <w:webHidden/>
                  </w:rPr>
                  <w:fldChar w:fldCharType="separate"/>
                </w:r>
                <w:r w:rsidR="00A84155">
                  <w:rPr>
                    <w:webHidden/>
                  </w:rPr>
                  <w:t>4</w:t>
                </w:r>
                <w:r w:rsidR="00A84155">
                  <w:rPr>
                    <w:webHidden/>
                  </w:rPr>
                  <w:fldChar w:fldCharType="end"/>
                </w:r>
              </w:hyperlink>
            </w:p>
            <w:p w:rsidR="00A84155" w:rsidRDefault="00C50931">
              <w:pPr>
                <w:pStyle w:val="TOC3"/>
                <w:rPr>
                  <w:rFonts w:asciiTheme="minorHAnsi" w:eastAsiaTheme="minorEastAsia" w:hAnsiTheme="minorHAnsi"/>
                  <w:lang w:eastAsia="en-AU"/>
                </w:rPr>
              </w:pPr>
              <w:hyperlink w:anchor="_Toc446426125" w:history="1">
                <w:r w:rsidR="00A84155" w:rsidRPr="00377A9D">
                  <w:rPr>
                    <w:rStyle w:val="Hyperlink"/>
                  </w:rPr>
                  <w:t>4.1.4.</w:t>
                </w:r>
                <w:r w:rsidR="00A84155">
                  <w:rPr>
                    <w:rFonts w:asciiTheme="minorHAnsi" w:eastAsiaTheme="minorEastAsia" w:hAnsiTheme="minorHAnsi"/>
                    <w:lang w:eastAsia="en-AU"/>
                  </w:rPr>
                  <w:tab/>
                </w:r>
                <w:r w:rsidR="00A84155" w:rsidRPr="00377A9D">
                  <w:rPr>
                    <w:rStyle w:val="Hyperlink"/>
                  </w:rPr>
                  <w:t>Adolescents (15-19 years)</w:t>
                </w:r>
                <w:r w:rsidR="00A84155">
                  <w:rPr>
                    <w:webHidden/>
                  </w:rPr>
                  <w:tab/>
                </w:r>
                <w:r w:rsidR="00A84155">
                  <w:rPr>
                    <w:webHidden/>
                  </w:rPr>
                  <w:fldChar w:fldCharType="begin"/>
                </w:r>
                <w:r w:rsidR="00A84155">
                  <w:rPr>
                    <w:webHidden/>
                  </w:rPr>
                  <w:instrText xml:space="preserve"> PAGEREF _Toc446426125 \h </w:instrText>
                </w:r>
                <w:r w:rsidR="00A84155">
                  <w:rPr>
                    <w:webHidden/>
                  </w:rPr>
                </w:r>
                <w:r w:rsidR="00A84155">
                  <w:rPr>
                    <w:webHidden/>
                  </w:rPr>
                  <w:fldChar w:fldCharType="separate"/>
                </w:r>
                <w:r w:rsidR="00A84155">
                  <w:rPr>
                    <w:webHidden/>
                  </w:rPr>
                  <w:t>4</w:t>
                </w:r>
                <w:r w:rsidR="00A84155">
                  <w:rPr>
                    <w:webHidden/>
                  </w:rPr>
                  <w:fldChar w:fldCharType="end"/>
                </w:r>
              </w:hyperlink>
            </w:p>
            <w:p w:rsidR="00A84155" w:rsidRDefault="00C50931">
              <w:pPr>
                <w:pStyle w:val="TOC3"/>
                <w:rPr>
                  <w:rFonts w:asciiTheme="minorHAnsi" w:eastAsiaTheme="minorEastAsia" w:hAnsiTheme="minorHAnsi"/>
                  <w:lang w:eastAsia="en-AU"/>
                </w:rPr>
              </w:pPr>
              <w:hyperlink w:anchor="_Toc446426126" w:history="1">
                <w:r w:rsidR="00A84155" w:rsidRPr="00377A9D">
                  <w:rPr>
                    <w:rStyle w:val="Hyperlink"/>
                  </w:rPr>
                  <w:t>4.1.5.</w:t>
                </w:r>
                <w:r w:rsidR="00A84155">
                  <w:rPr>
                    <w:rFonts w:asciiTheme="minorHAnsi" w:eastAsiaTheme="minorEastAsia" w:hAnsiTheme="minorHAnsi"/>
                    <w:lang w:eastAsia="en-AU"/>
                  </w:rPr>
                  <w:tab/>
                </w:r>
                <w:r w:rsidR="00A84155" w:rsidRPr="00377A9D">
                  <w:rPr>
                    <w:rStyle w:val="Hyperlink"/>
                  </w:rPr>
                  <w:t>Adults (20-74 years)</w:t>
                </w:r>
                <w:r w:rsidR="00A84155">
                  <w:rPr>
                    <w:webHidden/>
                  </w:rPr>
                  <w:tab/>
                </w:r>
                <w:r w:rsidR="00A84155">
                  <w:rPr>
                    <w:webHidden/>
                  </w:rPr>
                  <w:fldChar w:fldCharType="begin"/>
                </w:r>
                <w:r w:rsidR="00A84155">
                  <w:rPr>
                    <w:webHidden/>
                  </w:rPr>
                  <w:instrText xml:space="preserve"> PAGEREF _Toc446426126 \h </w:instrText>
                </w:r>
                <w:r w:rsidR="00A84155">
                  <w:rPr>
                    <w:webHidden/>
                  </w:rPr>
                </w:r>
                <w:r w:rsidR="00A84155">
                  <w:rPr>
                    <w:webHidden/>
                  </w:rPr>
                  <w:fldChar w:fldCharType="separate"/>
                </w:r>
                <w:r w:rsidR="00A84155">
                  <w:rPr>
                    <w:webHidden/>
                  </w:rPr>
                  <w:t>4</w:t>
                </w:r>
                <w:r w:rsidR="00A84155">
                  <w:rPr>
                    <w:webHidden/>
                  </w:rPr>
                  <w:fldChar w:fldCharType="end"/>
                </w:r>
              </w:hyperlink>
            </w:p>
            <w:p w:rsidR="00A84155" w:rsidRDefault="00C50931">
              <w:pPr>
                <w:pStyle w:val="TOC3"/>
                <w:rPr>
                  <w:rFonts w:asciiTheme="minorHAnsi" w:eastAsiaTheme="minorEastAsia" w:hAnsiTheme="minorHAnsi"/>
                  <w:lang w:eastAsia="en-AU"/>
                </w:rPr>
              </w:pPr>
              <w:hyperlink w:anchor="_Toc446426127" w:history="1">
                <w:r w:rsidR="00A84155" w:rsidRPr="00377A9D">
                  <w:rPr>
                    <w:rStyle w:val="Hyperlink"/>
                  </w:rPr>
                  <w:t>4.1.6.</w:t>
                </w:r>
                <w:r w:rsidR="00A84155">
                  <w:rPr>
                    <w:rFonts w:asciiTheme="minorHAnsi" w:eastAsiaTheme="minorEastAsia" w:hAnsiTheme="minorHAnsi"/>
                    <w:lang w:eastAsia="en-AU"/>
                  </w:rPr>
                  <w:tab/>
                </w:r>
                <w:r w:rsidR="00A84155" w:rsidRPr="00377A9D">
                  <w:rPr>
                    <w:rStyle w:val="Hyperlink"/>
                  </w:rPr>
                  <w:t>Elderly (&gt;75 years)</w:t>
                </w:r>
                <w:r w:rsidR="00A84155">
                  <w:rPr>
                    <w:webHidden/>
                  </w:rPr>
                  <w:tab/>
                </w:r>
                <w:r w:rsidR="00A84155">
                  <w:rPr>
                    <w:webHidden/>
                  </w:rPr>
                  <w:fldChar w:fldCharType="begin"/>
                </w:r>
                <w:r w:rsidR="00A84155">
                  <w:rPr>
                    <w:webHidden/>
                  </w:rPr>
                  <w:instrText xml:space="preserve"> PAGEREF _Toc446426127 \h </w:instrText>
                </w:r>
                <w:r w:rsidR="00A84155">
                  <w:rPr>
                    <w:webHidden/>
                  </w:rPr>
                </w:r>
                <w:r w:rsidR="00A84155">
                  <w:rPr>
                    <w:webHidden/>
                  </w:rPr>
                  <w:fldChar w:fldCharType="separate"/>
                </w:r>
                <w:r w:rsidR="00A84155">
                  <w:rPr>
                    <w:webHidden/>
                  </w:rPr>
                  <w:t>4</w:t>
                </w:r>
                <w:r w:rsidR="00A84155">
                  <w:rPr>
                    <w:webHidden/>
                  </w:rPr>
                  <w:fldChar w:fldCharType="end"/>
                </w:r>
              </w:hyperlink>
            </w:p>
            <w:p w:rsidR="00A84155" w:rsidRDefault="00C50931">
              <w:pPr>
                <w:pStyle w:val="TOC2"/>
                <w:rPr>
                  <w:rFonts w:asciiTheme="minorHAnsi" w:eastAsiaTheme="minorEastAsia" w:hAnsiTheme="minorHAnsi"/>
                  <w:lang w:eastAsia="en-AU"/>
                </w:rPr>
              </w:pPr>
              <w:hyperlink w:anchor="_Toc446426128" w:history="1">
                <w:r w:rsidR="00A84155" w:rsidRPr="00377A9D">
                  <w:rPr>
                    <w:rStyle w:val="Hyperlink"/>
                  </w:rPr>
                  <w:t>4.2.</w:t>
                </w:r>
                <w:r w:rsidR="00A84155">
                  <w:rPr>
                    <w:rFonts w:asciiTheme="minorHAnsi" w:eastAsiaTheme="minorEastAsia" w:hAnsiTheme="minorHAnsi"/>
                    <w:lang w:eastAsia="en-AU"/>
                  </w:rPr>
                  <w:tab/>
                </w:r>
                <w:r w:rsidR="00A84155" w:rsidRPr="00377A9D">
                  <w:rPr>
                    <w:rStyle w:val="Hyperlink"/>
                  </w:rPr>
                  <w:t>All age groups</w:t>
                </w:r>
                <w:r w:rsidR="00A84155">
                  <w:rPr>
                    <w:webHidden/>
                  </w:rPr>
                  <w:tab/>
                </w:r>
                <w:r w:rsidR="00A84155">
                  <w:rPr>
                    <w:webHidden/>
                  </w:rPr>
                  <w:fldChar w:fldCharType="begin"/>
                </w:r>
                <w:r w:rsidR="00A84155">
                  <w:rPr>
                    <w:webHidden/>
                  </w:rPr>
                  <w:instrText xml:space="preserve"> PAGEREF _Toc446426128 \h </w:instrText>
                </w:r>
                <w:r w:rsidR="00A84155">
                  <w:rPr>
                    <w:webHidden/>
                  </w:rPr>
                </w:r>
                <w:r w:rsidR="00A84155">
                  <w:rPr>
                    <w:webHidden/>
                  </w:rPr>
                  <w:fldChar w:fldCharType="separate"/>
                </w:r>
                <w:r w:rsidR="00A84155">
                  <w:rPr>
                    <w:webHidden/>
                  </w:rPr>
                  <w:t>5</w:t>
                </w:r>
                <w:r w:rsidR="00A84155">
                  <w:rPr>
                    <w:webHidden/>
                  </w:rPr>
                  <w:fldChar w:fldCharType="end"/>
                </w:r>
              </w:hyperlink>
            </w:p>
            <w:p w:rsidR="00A84155" w:rsidRDefault="00C50931">
              <w:pPr>
                <w:pStyle w:val="TOC1"/>
                <w:rPr>
                  <w:rFonts w:asciiTheme="minorHAnsi" w:eastAsiaTheme="minorEastAsia" w:hAnsiTheme="minorHAnsi"/>
                  <w:lang w:val="en-AU" w:eastAsia="en-AU"/>
                </w:rPr>
              </w:pPr>
              <w:hyperlink w:anchor="_Toc446426129" w:history="1">
                <w:r w:rsidR="00A84155" w:rsidRPr="00377A9D">
                  <w:rPr>
                    <w:rStyle w:val="Hyperlink"/>
                  </w:rPr>
                  <w:t>5.</w:t>
                </w:r>
                <w:r w:rsidR="00A84155">
                  <w:rPr>
                    <w:rFonts w:asciiTheme="minorHAnsi" w:eastAsiaTheme="minorEastAsia" w:hAnsiTheme="minorHAnsi"/>
                    <w:lang w:val="en-AU" w:eastAsia="en-AU"/>
                  </w:rPr>
                  <w:tab/>
                </w:r>
                <w:r w:rsidR="00A84155" w:rsidRPr="00377A9D">
                  <w:rPr>
                    <w:rStyle w:val="Hyperlink"/>
                  </w:rPr>
                  <w:t>Conclusion</w:t>
                </w:r>
                <w:r w:rsidR="00A84155">
                  <w:rPr>
                    <w:webHidden/>
                  </w:rPr>
                  <w:tab/>
                </w:r>
                <w:r w:rsidR="00A84155">
                  <w:rPr>
                    <w:webHidden/>
                  </w:rPr>
                  <w:fldChar w:fldCharType="begin"/>
                </w:r>
                <w:r w:rsidR="00A84155">
                  <w:rPr>
                    <w:webHidden/>
                  </w:rPr>
                  <w:instrText xml:space="preserve"> PAGEREF _Toc446426129 \h </w:instrText>
                </w:r>
                <w:r w:rsidR="00A84155">
                  <w:rPr>
                    <w:webHidden/>
                  </w:rPr>
                </w:r>
                <w:r w:rsidR="00A84155">
                  <w:rPr>
                    <w:webHidden/>
                  </w:rPr>
                  <w:fldChar w:fldCharType="separate"/>
                </w:r>
                <w:r w:rsidR="00A84155">
                  <w:rPr>
                    <w:webHidden/>
                  </w:rPr>
                  <w:t>10</w:t>
                </w:r>
                <w:r w:rsidR="00A84155">
                  <w:rPr>
                    <w:webHidden/>
                  </w:rPr>
                  <w:fldChar w:fldCharType="end"/>
                </w:r>
              </w:hyperlink>
            </w:p>
            <w:p w:rsidR="005742FF" w:rsidRPr="001913F5" w:rsidRDefault="005742FF" w:rsidP="001913F5">
              <w:r>
                <w:fldChar w:fldCharType="end"/>
              </w:r>
            </w:p>
          </w:sdtContent>
        </w:sdt>
        <w:p w:rsidR="00CE31E4" w:rsidRDefault="00C50931" w:rsidP="005742FF">
          <w:pPr>
            <w:sectPr w:rsidR="00CE31E4" w:rsidSect="000F4CC0">
              <w:footerReference w:type="default" r:id="rId11"/>
              <w:pgSz w:w="11906" w:h="16838"/>
              <w:pgMar w:top="1134" w:right="1077" w:bottom="567" w:left="1077" w:header="284" w:footer="574" w:gutter="0"/>
              <w:pgNumType w:start="0"/>
              <w:cols w:space="708"/>
              <w:docGrid w:linePitch="360"/>
            </w:sectPr>
          </w:pPr>
        </w:p>
      </w:sdtContent>
    </w:sdt>
    <w:p w:rsidR="000F4CC0" w:rsidRDefault="000F4CC0" w:rsidP="000F4CC0">
      <w:pPr>
        <w:pStyle w:val="Numbered1"/>
      </w:pPr>
      <w:bookmarkStart w:id="6" w:name="_Toc446426117"/>
      <w:bookmarkEnd w:id="0"/>
      <w:r>
        <w:lastRenderedPageBreak/>
        <w:t>Background</w:t>
      </w:r>
      <w:bookmarkEnd w:id="6"/>
    </w:p>
    <w:p w:rsidR="00A11787" w:rsidRPr="00A11787" w:rsidRDefault="00A11787" w:rsidP="00A11787">
      <w:r w:rsidRPr="00A11787">
        <w:t xml:space="preserve">The Australian Competition and Consumer Commission (ACCC) </w:t>
      </w:r>
      <w:proofErr w:type="gramStart"/>
      <w:r w:rsidRPr="00A11787">
        <w:t>administers</w:t>
      </w:r>
      <w:proofErr w:type="gramEnd"/>
      <w:r w:rsidRPr="00A11787">
        <w:t xml:space="preserve"> national product safety regulations under the </w:t>
      </w:r>
      <w:r w:rsidRPr="00434FB5">
        <w:rPr>
          <w:rStyle w:val="Emphasis"/>
        </w:rPr>
        <w:t>Competition and Consumer Act 2010</w:t>
      </w:r>
      <w:r w:rsidRPr="00A11787">
        <w:t xml:space="preserve"> (CCA) and monitors the safety of general consumer products. The ACCC also educates suppliers and consumers about regulations, emerging issues, and the safe use of products to minimise the risk of injuries.</w:t>
      </w:r>
    </w:p>
    <w:p w:rsidR="00A11787" w:rsidRPr="00A11787" w:rsidRDefault="00A11787" w:rsidP="00A11787">
      <w:r w:rsidRPr="00A11787">
        <w:t>The ACCC consumer product safety area obtains injury and hospital admissions data from various sources to identify emerging hazards and products that may not meet the level of safety expected in the community.</w:t>
      </w:r>
    </w:p>
    <w:p w:rsidR="00A11787" w:rsidRPr="00A11787" w:rsidRDefault="00A11787" w:rsidP="00A11787">
      <w:r w:rsidRPr="00A11787">
        <w:t>Hazards associated with chemical based consumer goods continue to be subject to scrutiny because of both the frequency of exposures and the potential severity of injuries. Poisoning or injury from exposure to chemicals is a major cause of accidental death and injury to Australian children under 5 years of age</w:t>
      </w:r>
      <w:r w:rsidRPr="00A11787">
        <w:rPr>
          <w:vertAlign w:val="superscript"/>
        </w:rPr>
        <w:footnoteReference w:id="1"/>
      </w:r>
      <w:r w:rsidRPr="00A11787">
        <w:t>. There is growing community concern about the safety of chemicals and the consequences of both short and long-term exposure to hazardous chemicals.</w:t>
      </w:r>
    </w:p>
    <w:p w:rsidR="00A11787" w:rsidRPr="00A11787" w:rsidRDefault="00A11787" w:rsidP="00A11787">
      <w:r w:rsidRPr="00A11787">
        <w:t>Calls made to poisons information centres are a valuable source of data that can help identify contemporary risk factors and inform risk management strategies that may be adopted by suppliers or users of products as well as government and community organisations.</w:t>
      </w:r>
    </w:p>
    <w:p w:rsidR="00A11787" w:rsidRPr="00A11787" w:rsidRDefault="00A11787" w:rsidP="00A11787">
      <w:r w:rsidRPr="00A11787">
        <w:t>The ACCC obtained and analysed de-identified data from the NSW Poisons Information Centre (NSW PIC) about calls they received over a one-year period from June 2014 to May 2015.</w:t>
      </w:r>
    </w:p>
    <w:p w:rsidR="00A11787" w:rsidRPr="00A11787" w:rsidRDefault="00A11787" w:rsidP="00A11787">
      <w:r w:rsidRPr="00A11787">
        <w:t xml:space="preserve">The </w:t>
      </w:r>
      <w:r w:rsidRPr="002125FD">
        <w:t xml:space="preserve">purpose of this project was to identify common factors in consumer product related chemical exposures and poisonings, </w:t>
      </w:r>
      <w:r w:rsidR="0085786D" w:rsidRPr="002125FD">
        <w:t>to enable work</w:t>
      </w:r>
      <w:r w:rsidRPr="002125FD">
        <w:t xml:space="preserve"> with other stakeholders </w:t>
      </w:r>
      <w:r w:rsidR="0085786D" w:rsidRPr="002125FD">
        <w:t xml:space="preserve">in </w:t>
      </w:r>
      <w:r w:rsidRPr="002125FD">
        <w:t>develop</w:t>
      </w:r>
      <w:r w:rsidR="0085786D" w:rsidRPr="002125FD">
        <w:t>ing</w:t>
      </w:r>
      <w:r w:rsidRPr="002125FD">
        <w:t xml:space="preserve"> and implement</w:t>
      </w:r>
      <w:r w:rsidR="0085786D" w:rsidRPr="002125FD">
        <w:t>ing</w:t>
      </w:r>
      <w:r w:rsidRPr="002125FD">
        <w:t xml:space="preserve"> modest but practical interventions that may reduce the prevalence and/or severity of such incidents.</w:t>
      </w:r>
    </w:p>
    <w:p w:rsidR="00A11787" w:rsidRPr="00A11787" w:rsidRDefault="00A11787" w:rsidP="00A11787">
      <w:r w:rsidRPr="00A11787">
        <w:t>The ACCC acknowledges and thanks the NSW PIC for their valuable assistance.</w:t>
      </w:r>
    </w:p>
    <w:p w:rsidR="00A11787" w:rsidRPr="00A11787" w:rsidRDefault="00A11787" w:rsidP="00434FB5">
      <w:pPr>
        <w:pStyle w:val="Numbered1"/>
      </w:pPr>
      <w:bookmarkStart w:id="7" w:name="_Toc444170152"/>
      <w:bookmarkStart w:id="8" w:name="_Toc446426118"/>
      <w:r w:rsidRPr="00A11787">
        <w:t>Poisonings</w:t>
      </w:r>
      <w:bookmarkEnd w:id="7"/>
      <w:bookmarkEnd w:id="8"/>
    </w:p>
    <w:p w:rsidR="00A11787" w:rsidRPr="00A11787" w:rsidRDefault="00A11787" w:rsidP="00A11787">
      <w:r w:rsidRPr="00A11787">
        <w:t xml:space="preserve">Although </w:t>
      </w:r>
      <w:r w:rsidR="004D618D">
        <w:t>medicines</w:t>
      </w:r>
      <w:r w:rsidR="004D618D" w:rsidRPr="00A11787">
        <w:t xml:space="preserve"> </w:t>
      </w:r>
      <w:r w:rsidRPr="00A11787">
        <w:t>are the most common source of poisons exposure overall (excluding young children), household products such as all-purpose/hard surface cleaner, bleach, hand dishwashing detergent and domestic insecticides are also significant sources of chemical exposure. In 2009-2010 in Australia, there were over 2500 hospitalisations due to poisoning</w:t>
      </w:r>
      <w:r w:rsidRPr="00A11787">
        <w:rPr>
          <w:vertAlign w:val="superscript"/>
        </w:rPr>
        <w:footnoteReference w:id="2"/>
      </w:r>
      <w:r w:rsidRPr="00A11787">
        <w:t xml:space="preserve">. The rate of hospitalisation for poisoning is highest for children aged two years and the most commonplace for children to </w:t>
      </w:r>
      <w:proofErr w:type="gramStart"/>
      <w:r w:rsidRPr="00A11787">
        <w:t>be exposed</w:t>
      </w:r>
      <w:proofErr w:type="gramEnd"/>
      <w:r w:rsidRPr="00A11787">
        <w:t xml:space="preserve"> to poisons is in and around the home. </w:t>
      </w:r>
    </w:p>
    <w:p w:rsidR="00A11787" w:rsidRPr="001913F5" w:rsidRDefault="00A11787" w:rsidP="00A11787">
      <w:r w:rsidRPr="00A11787">
        <w:t xml:space="preserve">In the UK, 5100 children under 5 years old </w:t>
      </w:r>
      <w:proofErr w:type="gramStart"/>
      <w:r w:rsidRPr="00A11787">
        <w:t>were admitted</w:t>
      </w:r>
      <w:proofErr w:type="gramEnd"/>
      <w:r w:rsidRPr="00A11787">
        <w:t xml:space="preserve"> to hospital due to accidental poisoning in 2012-13.</w:t>
      </w:r>
      <w:r w:rsidRPr="00A11787">
        <w:rPr>
          <w:vertAlign w:val="superscript"/>
        </w:rPr>
        <w:footnoteReference w:id="3"/>
      </w:r>
      <w:r w:rsidRPr="00A11787">
        <w:t xml:space="preserve"> This was associated with a mean cost of over </w:t>
      </w:r>
      <w:r w:rsidR="00652E80">
        <w:rPr>
          <w:rFonts w:cs="Arial"/>
        </w:rPr>
        <w:t>£</w:t>
      </w:r>
      <w:r w:rsidRPr="00A11787">
        <w:t>2500 per child (includes cost on the national health system and family) where the length of hospital stay was 2 days or more.</w:t>
      </w:r>
      <w:r w:rsidRPr="00A11787">
        <w:rPr>
          <w:vertAlign w:val="superscript"/>
        </w:rPr>
        <w:footnoteReference w:id="4"/>
      </w:r>
      <w:r w:rsidRPr="00A11787">
        <w:t xml:space="preserve"> </w:t>
      </w:r>
    </w:p>
    <w:p w:rsidR="004D3036" w:rsidRPr="00A11787" w:rsidRDefault="004D618D" w:rsidP="00A11787">
      <w:r w:rsidRPr="00704A1E">
        <w:t xml:space="preserve">The majority of poisoning cases referred to hospital </w:t>
      </w:r>
      <w:proofErr w:type="gramStart"/>
      <w:r w:rsidRPr="00704A1E">
        <w:t>are monitored</w:t>
      </w:r>
      <w:proofErr w:type="gramEnd"/>
      <w:r w:rsidRPr="00704A1E">
        <w:t xml:space="preserve"> in the emergency department for short periods and not be admitted.</w:t>
      </w:r>
      <w:r w:rsidRPr="00704A1E">
        <w:rPr>
          <w:rStyle w:val="FootnoteReference"/>
        </w:rPr>
        <w:footnoteReference w:id="5"/>
      </w:r>
      <w:r w:rsidRPr="00704A1E">
        <w:t xml:space="preserve"> These</w:t>
      </w:r>
      <w:r w:rsidRPr="00A11787">
        <w:t xml:space="preserve"> cases would not be included in hospitalisation statistics. </w:t>
      </w:r>
    </w:p>
    <w:p w:rsidR="00A11787" w:rsidRPr="00A11787" w:rsidRDefault="00A11787" w:rsidP="00434FB5">
      <w:pPr>
        <w:pStyle w:val="Numbered1"/>
      </w:pPr>
      <w:bookmarkStart w:id="9" w:name="_Toc444170153"/>
      <w:bookmarkStart w:id="10" w:name="_Toc446426119"/>
      <w:r w:rsidRPr="00A11787">
        <w:lastRenderedPageBreak/>
        <w:t>Poisons Information Centre data</w:t>
      </w:r>
      <w:bookmarkEnd w:id="9"/>
      <w:bookmarkEnd w:id="10"/>
    </w:p>
    <w:p w:rsidR="00A11787" w:rsidRPr="00A11787" w:rsidRDefault="00A11787" w:rsidP="00A11787">
      <w:pPr>
        <w:rPr>
          <w:lang w:eastAsia="en-AU"/>
        </w:rPr>
      </w:pPr>
      <w:r w:rsidRPr="00A11787">
        <w:t xml:space="preserve">In Australia, the </w:t>
      </w:r>
      <w:r w:rsidRPr="00A11787">
        <w:rPr>
          <w:lang w:eastAsia="en-AU"/>
        </w:rPr>
        <w:t>Standard for the Uniform Scheduling of Medicines and Poisons</w:t>
      </w:r>
      <w:r w:rsidRPr="00434FB5">
        <w:rPr>
          <w:rStyle w:val="Emphasis"/>
        </w:rPr>
        <w:t xml:space="preserve"> </w:t>
      </w:r>
      <w:r w:rsidRPr="00A11787">
        <w:rPr>
          <w:lang w:eastAsia="en-AU"/>
        </w:rPr>
        <w:t>(</w:t>
      </w:r>
      <w:r w:rsidRPr="00A11787">
        <w:rPr>
          <w:lang w:val="en"/>
        </w:rPr>
        <w:t xml:space="preserve">Poisons Standard) controls how medicines and poisons are made available to consumers. </w:t>
      </w:r>
      <w:r w:rsidRPr="00A11787">
        <w:rPr>
          <w:lang w:eastAsia="en-AU"/>
        </w:rPr>
        <w:t>The Poisons Standard classifies substances into nine different Schedules, which reflect factors such as the need for the substance, the degree of risk presented by the substance and the degree of control to be exercised over the availability of the substance.</w:t>
      </w:r>
      <w:r w:rsidRPr="00434FB5">
        <w:rPr>
          <w:rStyle w:val="Emphasis"/>
        </w:rPr>
        <w:t xml:space="preserve"> </w:t>
      </w:r>
      <w:r w:rsidRPr="00A11787">
        <w:rPr>
          <w:lang w:eastAsia="en-AU"/>
        </w:rPr>
        <w:t xml:space="preserve">Certain scheduled poisons are required to meet strict container and labelling requirements such as child resistant closures, first aid instructions and the national </w:t>
      </w:r>
      <w:r w:rsidRPr="00A11787">
        <w:t>PIC telephone number (Australia 13 11 26).</w:t>
      </w:r>
      <w:r w:rsidRPr="00A11787">
        <w:rPr>
          <w:vertAlign w:val="superscript"/>
        </w:rPr>
        <w:footnoteReference w:id="6"/>
      </w:r>
    </w:p>
    <w:p w:rsidR="00A11787" w:rsidRPr="00A11787" w:rsidRDefault="00A11787" w:rsidP="00A11787">
      <w:r w:rsidRPr="00A11787">
        <w:t>The data collected by the NSW PIC represents approximately half of Australia’s poisons related calls because they receive calls from NSW, Tasmania and the ACT on a near full time basis, and from all around Australia after hours as part of the national PIC roster. While the NSW PIC recorded almost 90,000 poisons exposures in one year, 60</w:t>
      </w:r>
      <w:r w:rsidR="00434FB5">
        <w:t xml:space="preserve"> per cent</w:t>
      </w:r>
      <w:r w:rsidRPr="00A11787">
        <w:t xml:space="preserve"> of these relate to </w:t>
      </w:r>
      <w:r w:rsidR="00A21D7B">
        <w:t xml:space="preserve">medicine </w:t>
      </w:r>
      <w:r w:rsidRPr="00A11787">
        <w:t>exposures. Each record relates to an incident of exposure, but not necessarily an injury or case of poisoning.</w:t>
      </w:r>
    </w:p>
    <w:p w:rsidR="00A11787" w:rsidRPr="00A11787" w:rsidRDefault="00A11787" w:rsidP="00A11787">
      <w:r w:rsidRPr="00A11787">
        <w:t xml:space="preserve">According to the NSW PIC estimates, the total incidence of exposures to a particular substance nationally would be more than twice that of what is recorded. This is because the NSW PIC collects daytime data for one third of the population and most accidental exposures occur during the day. The other PIC in Perth, Queensland and Victoria collect data for the remaining two thirds of the population for exposures between 8:30am to 9:30pm. </w:t>
      </w:r>
    </w:p>
    <w:p w:rsidR="00A11787" w:rsidRPr="00A11787" w:rsidRDefault="00A11787" w:rsidP="00A11787">
      <w:r w:rsidRPr="00A11787">
        <w:t xml:space="preserve">When the NSW PIC receives a call they make a judgement about how serious the incident is and whether the victim should go to hospital or see a doctor. For each call, they record details about the person, the substance they have been exposed to and the course of action recommended. </w:t>
      </w:r>
    </w:p>
    <w:p w:rsidR="00A11787" w:rsidRPr="00A11787" w:rsidRDefault="00A11787" w:rsidP="00A11787">
      <w:r w:rsidRPr="00A11787">
        <w:t xml:space="preserve">The ACCC </w:t>
      </w:r>
      <w:r w:rsidR="0085786D">
        <w:t>obtained</w:t>
      </w:r>
      <w:r w:rsidR="0085786D" w:rsidRPr="00A11787">
        <w:t xml:space="preserve"> </w:t>
      </w:r>
      <w:r w:rsidRPr="00A11787">
        <w:t xml:space="preserve">the most current data available from the NSW PIC for calls they received from 1 June 2014 to 31 May 2015. The data </w:t>
      </w:r>
      <w:proofErr w:type="gramStart"/>
      <w:r w:rsidRPr="00A11787">
        <w:t>was edited</w:t>
      </w:r>
      <w:proofErr w:type="gramEnd"/>
      <w:r w:rsidRPr="00A11787">
        <w:t xml:space="preserve"> to remove duplicate information about single cases and calls relating to </w:t>
      </w:r>
      <w:r w:rsidR="00A21D7B">
        <w:t>medicine</w:t>
      </w:r>
      <w:r w:rsidRPr="00A11787">
        <w:t xml:space="preserve"> exposures, bites and stings.</w:t>
      </w:r>
    </w:p>
    <w:p w:rsidR="00A11787" w:rsidRPr="00A11787" w:rsidRDefault="00A11787" w:rsidP="00A11787">
      <w:r w:rsidRPr="00A11787">
        <w:t>This data was analysed from different perspectives to identify product hazards associated with certain age groups, products from which exposure may lead to a higher rate of injury, and other aspects such as the route, reason, location or circumstances of the exposure.</w:t>
      </w:r>
    </w:p>
    <w:p w:rsidR="00A11787" w:rsidRPr="00A11787" w:rsidRDefault="00A11787" w:rsidP="00A11787">
      <w:pPr>
        <w:rPr>
          <w:rFonts w:ascii="Lucida Fax" w:eastAsiaTheme="majorEastAsia" w:hAnsi="Lucida Fax" w:cstheme="majorBidi"/>
          <w:bCs/>
          <w:color w:val="51626F"/>
          <w:sz w:val="32"/>
          <w:szCs w:val="28"/>
        </w:rPr>
      </w:pPr>
      <w:r w:rsidRPr="00A11787">
        <w:br w:type="page"/>
      </w:r>
    </w:p>
    <w:p w:rsidR="00A11787" w:rsidRPr="00A11787" w:rsidRDefault="00A11787" w:rsidP="00434FB5">
      <w:pPr>
        <w:pStyle w:val="Numbered1"/>
      </w:pPr>
      <w:bookmarkStart w:id="11" w:name="_Toc444170154"/>
      <w:bookmarkStart w:id="12" w:name="_Toc446426120"/>
      <w:r w:rsidRPr="00A11787">
        <w:lastRenderedPageBreak/>
        <w:t>Products with high frequency of exposure or potential for injury</w:t>
      </w:r>
      <w:bookmarkEnd w:id="11"/>
      <w:bookmarkEnd w:id="12"/>
    </w:p>
    <w:p w:rsidR="00A11787" w:rsidRPr="00A11787" w:rsidRDefault="00A11787" w:rsidP="00A11787">
      <w:r w:rsidRPr="00A11787">
        <w:t>The products associated with exposures vary with different ages; however, the overall number of exposures across the whole population provides valuable insights. All-purpose cleaning products, bleaches, hand dishwashing detergents and domestic insecticides are a major source of exposure to potentially harmful chemicals across all age groups. Table 1 lists the substances with the highest frequency of exposure leading to calls to the NSW PIC, most of which are household goods.</w:t>
      </w:r>
    </w:p>
    <w:p w:rsidR="00A11787" w:rsidRPr="00A11787" w:rsidRDefault="00A11787" w:rsidP="00A11787">
      <w:r w:rsidRPr="00A11787">
        <w:t xml:space="preserve">Ingestion is the most common route of chemical exposure, particularly for young children. This is followed by ocular and dermal exposures and exposure by inhalation. Calls relate to exposures that result in a wide range of symptoms including internal symptoms, skin reactions and burns. </w:t>
      </w:r>
      <w:r w:rsidR="0085786D">
        <w:t xml:space="preserve">Treatment advice is able to be more exact when </w:t>
      </w:r>
      <w:r w:rsidRPr="00A11787">
        <w:t xml:space="preserve">product formulations </w:t>
      </w:r>
      <w:proofErr w:type="gramStart"/>
      <w:r w:rsidRPr="00A11787">
        <w:t>are known</w:t>
      </w:r>
      <w:proofErr w:type="gramEnd"/>
      <w:r w:rsidRPr="00A11787">
        <w:t>.</w:t>
      </w:r>
    </w:p>
    <w:p w:rsidR="004D618D" w:rsidRPr="00A11787" w:rsidRDefault="004D618D" w:rsidP="004D618D">
      <w:r>
        <w:t xml:space="preserve">As well as contributing to health and safety outcomes </w:t>
      </w:r>
      <w:r w:rsidRPr="00A11787">
        <w:t xml:space="preserve">Poisons Information Centres </w:t>
      </w:r>
      <w:r>
        <w:t>aim</w:t>
      </w:r>
      <w:r w:rsidRPr="00A11787">
        <w:t xml:space="preserve"> to reduce the pressure on hospitals from unnecessary emergency presentations.</w:t>
      </w:r>
      <w:r>
        <w:rPr>
          <w:rStyle w:val="FootnoteReference"/>
        </w:rPr>
        <w:footnoteReference w:id="7"/>
      </w:r>
      <w:r w:rsidRPr="00A11787">
        <w:t xml:space="preserve">  However, there are </w:t>
      </w:r>
      <w:r>
        <w:t xml:space="preserve">still </w:t>
      </w:r>
      <w:r w:rsidRPr="00A11787">
        <w:t>cases where</w:t>
      </w:r>
      <w:r>
        <w:t xml:space="preserve"> people attend hospital and</w:t>
      </w:r>
      <w:r w:rsidRPr="00A11787">
        <w:t xml:space="preserve"> the treating doctor </w:t>
      </w:r>
      <w:r>
        <w:t xml:space="preserve">or nurse </w:t>
      </w:r>
      <w:r w:rsidRPr="00A11787">
        <w:t>calls a Poisons Information Centre</w:t>
      </w:r>
      <w:r>
        <w:t>.</w:t>
      </w:r>
      <w:r w:rsidRPr="00A11787">
        <w:t xml:space="preserve"> </w:t>
      </w:r>
      <w:r>
        <w:t>All these</w:t>
      </w:r>
      <w:r w:rsidRPr="00A11787">
        <w:t xml:space="preserve"> calls represent unnecessary chemical exposures, which cause significant concern to families and place a burden on the Poisons Information Centres and hospital emergency departments. </w:t>
      </w:r>
    </w:p>
    <w:p w:rsidR="00A11787" w:rsidRPr="00116EDA" w:rsidRDefault="00434FB5" w:rsidP="00434FB5">
      <w:pPr>
        <w:pStyle w:val="Caption"/>
        <w:rPr>
          <w:sz w:val="20"/>
          <w:szCs w:val="20"/>
        </w:rPr>
      </w:pPr>
      <w:r w:rsidRPr="00116EDA">
        <w:rPr>
          <w:sz w:val="20"/>
          <w:szCs w:val="20"/>
        </w:rPr>
        <w:t xml:space="preserve">Table </w:t>
      </w:r>
      <w:r w:rsidR="00AC7AA9" w:rsidRPr="00116EDA">
        <w:rPr>
          <w:sz w:val="20"/>
          <w:szCs w:val="20"/>
        </w:rPr>
        <w:fldChar w:fldCharType="begin"/>
      </w:r>
      <w:r w:rsidR="00AC7AA9" w:rsidRPr="00116EDA">
        <w:rPr>
          <w:sz w:val="20"/>
          <w:szCs w:val="20"/>
        </w:rPr>
        <w:instrText xml:space="preserve"> SEQ Table \* ARABIC </w:instrText>
      </w:r>
      <w:r w:rsidR="00AC7AA9" w:rsidRPr="00116EDA">
        <w:rPr>
          <w:sz w:val="20"/>
          <w:szCs w:val="20"/>
        </w:rPr>
        <w:fldChar w:fldCharType="separate"/>
      </w:r>
      <w:r w:rsidR="005742FF" w:rsidRPr="00116EDA">
        <w:rPr>
          <w:noProof/>
          <w:sz w:val="20"/>
          <w:szCs w:val="20"/>
        </w:rPr>
        <w:t>1</w:t>
      </w:r>
      <w:r w:rsidR="00AC7AA9" w:rsidRPr="00116EDA">
        <w:rPr>
          <w:noProof/>
          <w:sz w:val="20"/>
          <w:szCs w:val="20"/>
        </w:rPr>
        <w:fldChar w:fldCharType="end"/>
      </w:r>
      <w:r w:rsidRPr="00116EDA">
        <w:rPr>
          <w:sz w:val="20"/>
          <w:szCs w:val="20"/>
        </w:rPr>
        <w:t xml:space="preserve"> </w:t>
      </w:r>
      <w:r w:rsidR="00A11787" w:rsidRPr="00116EDA">
        <w:rPr>
          <w:sz w:val="20"/>
          <w:szCs w:val="20"/>
        </w:rPr>
        <w:t xml:space="preserve">Products with the highest frequency of exposure across all ages </w:t>
      </w:r>
    </w:p>
    <w:tbl>
      <w:tblPr>
        <w:tblStyle w:val="LightShading"/>
        <w:tblW w:w="0" w:type="auto"/>
        <w:tblLook w:val="0420" w:firstRow="1" w:lastRow="0" w:firstColumn="0" w:lastColumn="0" w:noHBand="0" w:noVBand="1"/>
      </w:tblPr>
      <w:tblGrid>
        <w:gridCol w:w="3536"/>
        <w:gridCol w:w="776"/>
      </w:tblGrid>
      <w:tr w:rsidR="00A11787" w:rsidRPr="00A11787" w:rsidTr="000F4CC0">
        <w:trPr>
          <w:cnfStyle w:val="100000000000" w:firstRow="1" w:lastRow="0" w:firstColumn="0" w:lastColumn="0" w:oddVBand="0" w:evenVBand="0" w:oddHBand="0" w:evenHBand="0" w:firstRowFirstColumn="0" w:firstRowLastColumn="0" w:lastRowFirstColumn="0" w:lastRowLastColumn="0"/>
          <w:trHeight w:val="300"/>
        </w:trPr>
        <w:tc>
          <w:tcPr>
            <w:tcW w:w="3536" w:type="dxa"/>
            <w:noWrap/>
            <w:hideMark/>
          </w:tcPr>
          <w:p w:rsidR="00A11787" w:rsidRPr="001913F5" w:rsidRDefault="00A11787" w:rsidP="001913F5">
            <w:r w:rsidRPr="001913F5">
              <w:t>All</w:t>
            </w:r>
          </w:p>
        </w:tc>
        <w:tc>
          <w:tcPr>
            <w:tcW w:w="776" w:type="dxa"/>
            <w:noWrap/>
            <w:hideMark/>
          </w:tcPr>
          <w:p w:rsidR="00A11787" w:rsidRPr="001913F5" w:rsidRDefault="00A11787" w:rsidP="001913F5">
            <w:pPr>
              <w:pStyle w:val="TableHeading-right"/>
              <w:rPr>
                <w:rStyle w:val="Strong"/>
              </w:rPr>
            </w:pPr>
            <w:r w:rsidRPr="001913F5">
              <w:rPr>
                <w:rStyle w:val="Strong"/>
              </w:rPr>
              <w:t>#</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Cleaner: All-purpose/hard surface</w:t>
            </w:r>
          </w:p>
        </w:tc>
        <w:tc>
          <w:tcPr>
            <w:tcW w:w="776" w:type="dxa"/>
            <w:noWrap/>
            <w:hideMark/>
          </w:tcPr>
          <w:p w:rsidR="00A11787" w:rsidRPr="00A11787" w:rsidRDefault="00A11787" w:rsidP="000F4CC0">
            <w:pPr>
              <w:pStyle w:val="Tabletext"/>
              <w:jc w:val="right"/>
            </w:pPr>
            <w:r w:rsidRPr="00A11787">
              <w:t>1 373</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Bleach: Hypochlorite based</w:t>
            </w:r>
          </w:p>
        </w:tc>
        <w:tc>
          <w:tcPr>
            <w:tcW w:w="776" w:type="dxa"/>
            <w:noWrap/>
            <w:hideMark/>
          </w:tcPr>
          <w:p w:rsidR="00A11787" w:rsidRPr="00A11787" w:rsidRDefault="00A11787" w:rsidP="000F4CC0">
            <w:pPr>
              <w:pStyle w:val="Tabletext"/>
              <w:jc w:val="right"/>
            </w:pPr>
            <w:r w:rsidRPr="00A11787">
              <w:t>1 129</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Detergents: Hand-dish</w:t>
            </w:r>
          </w:p>
        </w:tc>
        <w:tc>
          <w:tcPr>
            <w:tcW w:w="776" w:type="dxa"/>
            <w:noWrap/>
            <w:hideMark/>
          </w:tcPr>
          <w:p w:rsidR="00A11787" w:rsidRPr="00A11787" w:rsidRDefault="00A11787" w:rsidP="000F4CC0">
            <w:pPr>
              <w:pStyle w:val="Tabletext"/>
              <w:jc w:val="right"/>
            </w:pPr>
            <w:r w:rsidRPr="00A11787">
              <w:t>1 030</w:t>
            </w:r>
          </w:p>
        </w:tc>
      </w:tr>
      <w:tr w:rsidR="00A11787" w:rsidRPr="00A11787" w:rsidTr="000F4CC0">
        <w:trPr>
          <w:trHeight w:val="300"/>
        </w:trPr>
        <w:tc>
          <w:tcPr>
            <w:tcW w:w="3536" w:type="dxa"/>
            <w:noWrap/>
            <w:hideMark/>
          </w:tcPr>
          <w:p w:rsidR="00A11787" w:rsidRPr="00A11787" w:rsidRDefault="00A11787" w:rsidP="005742FF">
            <w:pPr>
              <w:pStyle w:val="Tabletext"/>
            </w:pPr>
            <w:proofErr w:type="spellStart"/>
            <w:r w:rsidRPr="00A11787">
              <w:t>Pyrethrins</w:t>
            </w:r>
            <w:proofErr w:type="spellEnd"/>
            <w:r w:rsidRPr="00A11787">
              <w:t>/</w:t>
            </w:r>
            <w:proofErr w:type="spellStart"/>
            <w:r w:rsidRPr="00A11787">
              <w:t>pyrethroids</w:t>
            </w:r>
            <w:proofErr w:type="spellEnd"/>
          </w:p>
        </w:tc>
        <w:tc>
          <w:tcPr>
            <w:tcW w:w="776" w:type="dxa"/>
            <w:noWrap/>
            <w:hideMark/>
          </w:tcPr>
          <w:p w:rsidR="00A11787" w:rsidRPr="00A11787" w:rsidRDefault="00A11787" w:rsidP="000F4CC0">
            <w:pPr>
              <w:pStyle w:val="Tabletext"/>
              <w:jc w:val="right"/>
            </w:pPr>
            <w:r w:rsidRPr="00A11787">
              <w:t>938</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Desiccant: Silica gel</w:t>
            </w:r>
          </w:p>
        </w:tc>
        <w:tc>
          <w:tcPr>
            <w:tcW w:w="776" w:type="dxa"/>
            <w:noWrap/>
            <w:hideMark/>
          </w:tcPr>
          <w:p w:rsidR="00A11787" w:rsidRPr="00A11787" w:rsidRDefault="00A11787" w:rsidP="000F4CC0">
            <w:pPr>
              <w:pStyle w:val="Tabletext"/>
              <w:jc w:val="right"/>
            </w:pPr>
            <w:r w:rsidRPr="00A11787">
              <w:t>900</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Cleaner: Toilet bowl (cage/rim type)</w:t>
            </w:r>
          </w:p>
        </w:tc>
        <w:tc>
          <w:tcPr>
            <w:tcW w:w="776" w:type="dxa"/>
            <w:noWrap/>
            <w:hideMark/>
          </w:tcPr>
          <w:p w:rsidR="00A11787" w:rsidRPr="00A11787" w:rsidRDefault="00A11787" w:rsidP="000F4CC0">
            <w:pPr>
              <w:pStyle w:val="Tabletext"/>
              <w:jc w:val="right"/>
            </w:pPr>
            <w:r w:rsidRPr="00A11787">
              <w:t>835</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Hand Sanitiser</w:t>
            </w:r>
          </w:p>
        </w:tc>
        <w:tc>
          <w:tcPr>
            <w:tcW w:w="776" w:type="dxa"/>
            <w:noWrap/>
            <w:hideMark/>
          </w:tcPr>
          <w:p w:rsidR="00A11787" w:rsidRPr="00A11787" w:rsidRDefault="00A11787" w:rsidP="000F4CC0">
            <w:pPr>
              <w:pStyle w:val="Tabletext"/>
              <w:jc w:val="right"/>
            </w:pPr>
            <w:r w:rsidRPr="00A11787">
              <w:t>795</w:t>
            </w:r>
          </w:p>
        </w:tc>
      </w:tr>
      <w:tr w:rsidR="00A11787" w:rsidRPr="00A11787" w:rsidTr="000F4CC0">
        <w:trPr>
          <w:trHeight w:val="300"/>
        </w:trPr>
        <w:tc>
          <w:tcPr>
            <w:tcW w:w="3536" w:type="dxa"/>
            <w:noWrap/>
            <w:hideMark/>
          </w:tcPr>
          <w:p w:rsidR="00A11787" w:rsidRPr="00A11787" w:rsidRDefault="00A11787" w:rsidP="005742FF">
            <w:pPr>
              <w:pStyle w:val="Tabletext"/>
            </w:pPr>
            <w:proofErr w:type="spellStart"/>
            <w:r w:rsidRPr="00A11787">
              <w:t>Cyalume</w:t>
            </w:r>
            <w:proofErr w:type="spellEnd"/>
            <w:r w:rsidRPr="00A11787">
              <w:t xml:space="preserve"> light sticks/glow toys</w:t>
            </w:r>
          </w:p>
        </w:tc>
        <w:tc>
          <w:tcPr>
            <w:tcW w:w="776" w:type="dxa"/>
            <w:noWrap/>
            <w:hideMark/>
          </w:tcPr>
          <w:p w:rsidR="00A11787" w:rsidRPr="00A11787" w:rsidRDefault="00A11787" w:rsidP="000F4CC0">
            <w:pPr>
              <w:pStyle w:val="Tabletext"/>
              <w:jc w:val="right"/>
            </w:pPr>
            <w:r w:rsidRPr="00A11787">
              <w:t>701</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Detergents: Laundry</w:t>
            </w:r>
          </w:p>
        </w:tc>
        <w:tc>
          <w:tcPr>
            <w:tcW w:w="776" w:type="dxa"/>
            <w:noWrap/>
            <w:hideMark/>
          </w:tcPr>
          <w:p w:rsidR="00A11787" w:rsidRPr="00A11787" w:rsidRDefault="00A11787" w:rsidP="000F4CC0">
            <w:pPr>
              <w:pStyle w:val="Tabletext"/>
              <w:jc w:val="right"/>
            </w:pPr>
            <w:r w:rsidRPr="00A11787">
              <w:t>627</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Disinfectant</w:t>
            </w:r>
          </w:p>
        </w:tc>
        <w:tc>
          <w:tcPr>
            <w:tcW w:w="776" w:type="dxa"/>
            <w:noWrap/>
            <w:hideMark/>
          </w:tcPr>
          <w:p w:rsidR="00A11787" w:rsidRPr="00A11787" w:rsidRDefault="00A11787" w:rsidP="000F4CC0">
            <w:pPr>
              <w:pStyle w:val="Tabletext"/>
              <w:jc w:val="right"/>
            </w:pPr>
            <w:r w:rsidRPr="00A11787">
              <w:t>590</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Eucalyptus oil</w:t>
            </w:r>
          </w:p>
        </w:tc>
        <w:tc>
          <w:tcPr>
            <w:tcW w:w="776" w:type="dxa"/>
            <w:noWrap/>
            <w:hideMark/>
          </w:tcPr>
          <w:p w:rsidR="00A11787" w:rsidRPr="00A11787" w:rsidRDefault="00A11787" w:rsidP="000F4CC0">
            <w:pPr>
              <w:pStyle w:val="Tabletext"/>
              <w:jc w:val="right"/>
            </w:pPr>
            <w:r w:rsidRPr="00A11787">
              <w:t>533</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Detergents: Automatic dishwasher</w:t>
            </w:r>
          </w:p>
        </w:tc>
        <w:tc>
          <w:tcPr>
            <w:tcW w:w="776" w:type="dxa"/>
            <w:noWrap/>
            <w:hideMark/>
          </w:tcPr>
          <w:p w:rsidR="00A11787" w:rsidRPr="00A11787" w:rsidRDefault="00A11787" w:rsidP="000F4CC0">
            <w:pPr>
              <w:pStyle w:val="Tabletext"/>
              <w:jc w:val="right"/>
            </w:pPr>
            <w:r w:rsidRPr="00A11787">
              <w:t>531</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Soap</w:t>
            </w:r>
          </w:p>
        </w:tc>
        <w:tc>
          <w:tcPr>
            <w:tcW w:w="776" w:type="dxa"/>
            <w:noWrap/>
            <w:hideMark/>
          </w:tcPr>
          <w:p w:rsidR="00A11787" w:rsidRPr="00A11787" w:rsidRDefault="00A11787" w:rsidP="000F4CC0">
            <w:pPr>
              <w:pStyle w:val="Tabletext"/>
              <w:jc w:val="right"/>
            </w:pPr>
            <w:r w:rsidRPr="00A11787">
              <w:t>508</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Foreign body</w:t>
            </w:r>
          </w:p>
        </w:tc>
        <w:tc>
          <w:tcPr>
            <w:tcW w:w="776" w:type="dxa"/>
            <w:noWrap/>
            <w:hideMark/>
          </w:tcPr>
          <w:p w:rsidR="00A11787" w:rsidRPr="00A11787" w:rsidRDefault="00A11787" w:rsidP="000F4CC0">
            <w:pPr>
              <w:pStyle w:val="Tabletext"/>
              <w:jc w:val="right"/>
            </w:pPr>
            <w:r w:rsidRPr="00A11787">
              <w:t>500</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Air freshener / room deodoriser</w:t>
            </w:r>
          </w:p>
        </w:tc>
        <w:tc>
          <w:tcPr>
            <w:tcW w:w="776" w:type="dxa"/>
            <w:noWrap/>
            <w:hideMark/>
          </w:tcPr>
          <w:p w:rsidR="00A11787" w:rsidRPr="00A11787" w:rsidRDefault="00A11787" w:rsidP="000F4CC0">
            <w:pPr>
              <w:pStyle w:val="Tabletext"/>
              <w:jc w:val="right"/>
            </w:pPr>
            <w:r w:rsidRPr="00A11787">
              <w:t>456</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Nail polish remover</w:t>
            </w:r>
          </w:p>
        </w:tc>
        <w:tc>
          <w:tcPr>
            <w:tcW w:w="776" w:type="dxa"/>
            <w:noWrap/>
            <w:hideMark/>
          </w:tcPr>
          <w:p w:rsidR="00A11787" w:rsidRPr="00A11787" w:rsidRDefault="00A11787" w:rsidP="000F4CC0">
            <w:pPr>
              <w:pStyle w:val="Tabletext"/>
              <w:jc w:val="right"/>
            </w:pPr>
            <w:r w:rsidRPr="00A11787">
              <w:t>410</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Veterinary: Internal medicines</w:t>
            </w:r>
          </w:p>
        </w:tc>
        <w:tc>
          <w:tcPr>
            <w:tcW w:w="776" w:type="dxa"/>
            <w:noWrap/>
            <w:hideMark/>
          </w:tcPr>
          <w:p w:rsidR="00A11787" w:rsidRPr="00A11787" w:rsidRDefault="00A11787" w:rsidP="000F4CC0">
            <w:pPr>
              <w:pStyle w:val="Tabletext"/>
              <w:jc w:val="right"/>
            </w:pPr>
            <w:r w:rsidRPr="00A11787">
              <w:t>409</w:t>
            </w:r>
          </w:p>
        </w:tc>
      </w:tr>
      <w:tr w:rsidR="00A11787" w:rsidRPr="00A11787" w:rsidTr="000F4CC0">
        <w:trPr>
          <w:trHeight w:val="300"/>
        </w:trPr>
        <w:tc>
          <w:tcPr>
            <w:tcW w:w="3536" w:type="dxa"/>
            <w:noWrap/>
            <w:hideMark/>
          </w:tcPr>
          <w:p w:rsidR="00A11787" w:rsidRPr="00A11787" w:rsidRDefault="00A11787" w:rsidP="005742FF">
            <w:pPr>
              <w:pStyle w:val="Tabletext"/>
            </w:pPr>
            <w:r w:rsidRPr="00A11787">
              <w:t>Petrol</w:t>
            </w:r>
          </w:p>
        </w:tc>
        <w:tc>
          <w:tcPr>
            <w:tcW w:w="776" w:type="dxa"/>
            <w:noWrap/>
            <w:hideMark/>
          </w:tcPr>
          <w:p w:rsidR="00A11787" w:rsidRPr="00A11787" w:rsidRDefault="00A11787" w:rsidP="000F4CC0">
            <w:pPr>
              <w:pStyle w:val="Tabletext"/>
              <w:jc w:val="right"/>
            </w:pPr>
            <w:r w:rsidRPr="00A11787">
              <w:t>377</w:t>
            </w:r>
          </w:p>
        </w:tc>
      </w:tr>
    </w:tbl>
    <w:p w:rsidR="004D618D" w:rsidRPr="001913F5" w:rsidRDefault="004D618D" w:rsidP="001913F5">
      <w:bookmarkStart w:id="13" w:name="_Toc444170155"/>
    </w:p>
    <w:p w:rsidR="004D618D" w:rsidRPr="001913F5" w:rsidRDefault="004D618D" w:rsidP="001913F5"/>
    <w:p w:rsidR="004D618D" w:rsidRPr="004D618D" w:rsidRDefault="004D618D" w:rsidP="004D618D"/>
    <w:p w:rsidR="00A11787" w:rsidRPr="00A11787" w:rsidRDefault="00A11787" w:rsidP="00434FB5">
      <w:pPr>
        <w:pStyle w:val="Numbered11"/>
      </w:pPr>
      <w:bookmarkStart w:id="14" w:name="_Toc446426121"/>
      <w:r w:rsidRPr="00A11787">
        <w:lastRenderedPageBreak/>
        <w:t>Exposure of different age groups</w:t>
      </w:r>
      <w:bookmarkEnd w:id="13"/>
      <w:bookmarkEnd w:id="14"/>
    </w:p>
    <w:p w:rsidR="00192D8E" w:rsidRPr="00A11787" w:rsidRDefault="00A11787" w:rsidP="00A11787">
      <w:r w:rsidRPr="00A11787">
        <w:rPr>
          <w:rFonts w:eastAsia="Calibri"/>
        </w:rPr>
        <w:t xml:space="preserve">Table 2 </w:t>
      </w:r>
      <w:r w:rsidRPr="00A11787">
        <w:t xml:space="preserve">lists the substances that different age groups are most frequently exposed to. The different product profiles reflect what these groups may have access to but also what kind of activities they are often engaged in that involve the use of chemicals. </w:t>
      </w:r>
    </w:p>
    <w:p w:rsidR="00A11787" w:rsidRPr="00A11787" w:rsidRDefault="00A11787" w:rsidP="00434FB5">
      <w:pPr>
        <w:pStyle w:val="Numbered111"/>
      </w:pPr>
      <w:bookmarkStart w:id="15" w:name="_Toc444170156"/>
      <w:bookmarkStart w:id="16" w:name="_Toc446426122"/>
      <w:r w:rsidRPr="00A11787">
        <w:t>Neonates (0-4 weeks)</w:t>
      </w:r>
      <w:bookmarkEnd w:id="15"/>
      <w:bookmarkEnd w:id="16"/>
    </w:p>
    <w:p w:rsidR="00A11787" w:rsidRPr="00A11787" w:rsidRDefault="00A11787" w:rsidP="00A11787">
      <w:r w:rsidRPr="00A11787">
        <w:t xml:space="preserve">Although the frequency of reported exposures to chemicals is very low, neonates are generally exposed to substances while in use by a parent or carer, such as hand sanitiser, eucalyptus oil and pens/ink or through contact with an object exposed to the substance such as detergent used to clean baby bottles. </w:t>
      </w:r>
    </w:p>
    <w:p w:rsidR="00A11787" w:rsidRPr="00A11787" w:rsidRDefault="00A11787" w:rsidP="00434FB5">
      <w:pPr>
        <w:pStyle w:val="Numbered111"/>
      </w:pPr>
      <w:bookmarkStart w:id="17" w:name="_Toc444170157"/>
      <w:bookmarkStart w:id="18" w:name="_Toc446426123"/>
      <w:r w:rsidRPr="00A11787">
        <w:t>Infants (4 weeks – 1 year) and toddlers (1-4 years)</w:t>
      </w:r>
      <w:bookmarkEnd w:id="17"/>
      <w:bookmarkEnd w:id="18"/>
    </w:p>
    <w:p w:rsidR="00A11787" w:rsidRPr="00A11787" w:rsidRDefault="00A11787" w:rsidP="00A11787">
      <w:r w:rsidRPr="00A11787">
        <w:t xml:space="preserve">The highest frequency of exposure for infants and toddlers is associated with substances found near ground level such as toilet bowl cleaners, all-purpose/hard surface cleaner and detergents, which they will put in their mouths or ingest. Items left around the home or accessed from handbags are also a source of exposures, for example, hand sanitisers, desiccants, pens/ink and cigarettes/tobacco products. Household cleaning products are a major source of chemical exposure and may be accessed by infants and toddlers while they are in use or if they are not stored securely. </w:t>
      </w:r>
    </w:p>
    <w:p w:rsidR="00A11787" w:rsidRPr="00A11787" w:rsidRDefault="00A11787" w:rsidP="00434FB5">
      <w:pPr>
        <w:pStyle w:val="Numbered111"/>
      </w:pPr>
      <w:bookmarkStart w:id="19" w:name="_Toc444170158"/>
      <w:bookmarkStart w:id="20" w:name="_Toc446426124"/>
      <w:r w:rsidRPr="00A11787">
        <w:t>Children (5-14 years)</w:t>
      </w:r>
      <w:bookmarkEnd w:id="19"/>
      <w:bookmarkEnd w:id="20"/>
    </w:p>
    <w:p w:rsidR="00A11787" w:rsidRPr="00A11787" w:rsidRDefault="00A11787" w:rsidP="00A11787">
      <w:r w:rsidRPr="00A11787">
        <w:t xml:space="preserve">Children are most frequently exposed to chemicals in products such as glow sticks, all-purpose/hard surface cleaner, freezer/cold packs and domestic insecticides. The number of exposures to chemicals in consumer products for children is lower than in the toddler age category. Although children have greater mobility and dexterity than toddlers, they are mostly past the age of exploring objects by mouthing them. </w:t>
      </w:r>
    </w:p>
    <w:p w:rsidR="00A11787" w:rsidRPr="00A11787" w:rsidRDefault="00A11787" w:rsidP="00434FB5">
      <w:pPr>
        <w:pStyle w:val="Numbered111"/>
      </w:pPr>
      <w:bookmarkStart w:id="21" w:name="_Toc444170159"/>
      <w:bookmarkStart w:id="22" w:name="_Toc446426125"/>
      <w:r w:rsidRPr="00A11787">
        <w:t>Adolescents (15-19 years)</w:t>
      </w:r>
      <w:bookmarkEnd w:id="21"/>
      <w:bookmarkEnd w:id="22"/>
    </w:p>
    <w:p w:rsidR="00A11787" w:rsidRPr="00A11787" w:rsidRDefault="00A11787" w:rsidP="001913F5">
      <w:r w:rsidRPr="00A11787">
        <w:t xml:space="preserve">Potential self-harm and misuse of chemicals is apparent in chemical exposures of adolescents (Table 2). There are a number of calls relating to exposure to bleach, deodorants/antiperspirants and petrol. Exposure to petrol is likely to be indicative of siphoning. High risk taking behaviour is typically associated with this age category. </w:t>
      </w:r>
    </w:p>
    <w:p w:rsidR="00A11787" w:rsidRPr="00A11787" w:rsidRDefault="00A11787" w:rsidP="00434FB5">
      <w:pPr>
        <w:pStyle w:val="Numbered111"/>
      </w:pPr>
      <w:bookmarkStart w:id="23" w:name="_Toc444170160"/>
      <w:bookmarkStart w:id="24" w:name="_Toc446426126"/>
      <w:r w:rsidRPr="00A11787">
        <w:t>Adults (20-74 years)</w:t>
      </w:r>
      <w:bookmarkEnd w:id="23"/>
      <w:bookmarkEnd w:id="24"/>
    </w:p>
    <w:p w:rsidR="00A11787" w:rsidRPr="00A11787" w:rsidRDefault="00A11787" w:rsidP="00A11787">
      <w:r w:rsidRPr="00A11787">
        <w:t>Adults are most frequently exposed to chemicals in the course of cleaning and maintenance of the home, but also in the workplace (Table 2). These chemicals include bleach, pesticides (the majority being domestic insecticides), all-purpose/hard surface cleaner, hand dishwashing detergent, and oven/grill cleaner.</w:t>
      </w:r>
    </w:p>
    <w:p w:rsidR="00A11787" w:rsidRPr="00A11787" w:rsidRDefault="00A11787" w:rsidP="00434FB5">
      <w:pPr>
        <w:pStyle w:val="Numbered111"/>
      </w:pPr>
      <w:bookmarkStart w:id="25" w:name="_Toc444170161"/>
      <w:bookmarkStart w:id="26" w:name="_Toc446426127"/>
      <w:r w:rsidRPr="00A11787">
        <w:t>Elderly (&gt;75 years)</w:t>
      </w:r>
      <w:bookmarkEnd w:id="25"/>
      <w:bookmarkEnd w:id="26"/>
    </w:p>
    <w:p w:rsidR="00A11787" w:rsidRDefault="00A11787" w:rsidP="00A11787">
      <w:r w:rsidRPr="00A11787">
        <w:t xml:space="preserve">Frequency of exposure to chemicals for the elderly is highest for denture cleaning agent, eucalyptus oil, bleach and domestic insecticides. This age group is more likely to use denture cleaner and there is a higher probability of mistaking it for drinking water if stored in a glass next to the bed. In addition, if the denture cleaner is in tablet form, it may be mistaken for a medication and ingested in error. In the case of eucalyptus oil, the product may be mistaken for a conventional medicine, such as cough syrup. </w:t>
      </w:r>
    </w:p>
    <w:p w:rsidR="004D618D" w:rsidRDefault="004D618D" w:rsidP="00A11787"/>
    <w:p w:rsidR="004D618D" w:rsidRDefault="004D618D" w:rsidP="00A11787"/>
    <w:p w:rsidR="004D618D" w:rsidRDefault="004D618D" w:rsidP="00A11787"/>
    <w:p w:rsidR="00E44A37" w:rsidRPr="00A11787" w:rsidRDefault="00E44A37" w:rsidP="00E44A37">
      <w:pPr>
        <w:pStyle w:val="Numbered11"/>
      </w:pPr>
      <w:bookmarkStart w:id="27" w:name="_Toc444170162"/>
      <w:bookmarkStart w:id="28" w:name="_Toc446426128"/>
      <w:r w:rsidRPr="00A11787">
        <w:lastRenderedPageBreak/>
        <w:t>All age groups</w:t>
      </w:r>
      <w:bookmarkEnd w:id="27"/>
      <w:bookmarkEnd w:id="28"/>
    </w:p>
    <w:p w:rsidR="00E44A37" w:rsidRPr="00A11787" w:rsidRDefault="00E44A37" w:rsidP="00E44A37">
      <w:r w:rsidRPr="00A11787">
        <w:t>Across all age groups exposure to some products leads to a high rate of adverse reactions, such as depilatories, hair colours a</w:t>
      </w:r>
      <w:r>
        <w:t>nd domestic insecticides (Table </w:t>
      </w:r>
      <w:r w:rsidRPr="00A11787">
        <w:t>3). In terms of accidental exposure, all-purpose cleaner/hard surface, hand dishwashing detergents and bleach are associated with the highest frequency of calls (Table 3). Exposure to chemicals because of therapeutic error is highest for veterinary internal medicines, eucalyptus oil, essential oils and denture cleaning agent (Table 3). A number of factors such as potential similarities in product packaging with conventional medicine, impaired eyesight or failure to read the instructions for use are likely to contribute to therapeutic error. In the work place unspecified chemicals, oven/grill cleaner, miscellaneous cleaners and bleach are associated with the highest frequency of calls (Table 3).</w:t>
      </w:r>
    </w:p>
    <w:p w:rsidR="00E44A37" w:rsidRPr="00A11787" w:rsidRDefault="00E44A37" w:rsidP="00A11787">
      <w:pPr>
        <w:sectPr w:rsidR="00E44A37" w:rsidRPr="00A11787" w:rsidSect="000F4CC0">
          <w:footerReference w:type="default" r:id="rId12"/>
          <w:pgSz w:w="11906" w:h="16838"/>
          <w:pgMar w:top="1134" w:right="1077" w:bottom="567" w:left="1077" w:header="284" w:footer="432" w:gutter="0"/>
          <w:pgNumType w:start="1"/>
          <w:cols w:space="708"/>
          <w:docGrid w:linePitch="360"/>
        </w:sectPr>
      </w:pPr>
    </w:p>
    <w:tbl>
      <w:tblPr>
        <w:tblStyle w:val="TableGrid1"/>
        <w:tblpPr w:leftFromText="180" w:rightFromText="180" w:vertAnchor="page" w:horzAnchor="margin" w:tblpY="1601"/>
        <w:tblW w:w="0" w:type="auto"/>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Look w:val="04A0" w:firstRow="1" w:lastRow="0" w:firstColumn="1" w:lastColumn="0" w:noHBand="0" w:noVBand="1"/>
      </w:tblPr>
      <w:tblGrid>
        <w:gridCol w:w="3205"/>
        <w:gridCol w:w="505"/>
        <w:gridCol w:w="3376"/>
        <w:gridCol w:w="692"/>
        <w:gridCol w:w="3240"/>
        <w:gridCol w:w="692"/>
        <w:gridCol w:w="2968"/>
        <w:gridCol w:w="675"/>
      </w:tblGrid>
      <w:tr w:rsidR="00A11787" w:rsidRPr="00A11787" w:rsidTr="004F7E3B">
        <w:trPr>
          <w:trHeight w:val="300"/>
        </w:trPr>
        <w:tc>
          <w:tcPr>
            <w:tcW w:w="3205" w:type="dxa"/>
            <w:noWrap/>
            <w:vAlign w:val="center"/>
            <w:hideMark/>
          </w:tcPr>
          <w:p w:rsidR="00A11787" w:rsidRPr="005742FF" w:rsidRDefault="00A11787" w:rsidP="005742FF">
            <w:pPr>
              <w:pStyle w:val="Tabletext"/>
              <w:rPr>
                <w:rStyle w:val="Strong"/>
              </w:rPr>
            </w:pPr>
            <w:r w:rsidRPr="005742FF">
              <w:rPr>
                <w:rStyle w:val="Strong"/>
              </w:rPr>
              <w:lastRenderedPageBreak/>
              <w:t>Neonate (0-4 weeks)</w:t>
            </w:r>
          </w:p>
        </w:tc>
        <w:tc>
          <w:tcPr>
            <w:tcW w:w="505" w:type="dxa"/>
            <w:noWrap/>
            <w:vAlign w:val="center"/>
            <w:hideMark/>
          </w:tcPr>
          <w:p w:rsidR="00A11787" w:rsidRPr="005742FF" w:rsidRDefault="00A11787" w:rsidP="005742FF">
            <w:pPr>
              <w:pStyle w:val="Tabletext"/>
              <w:rPr>
                <w:rStyle w:val="Strong"/>
              </w:rPr>
            </w:pPr>
            <w:r w:rsidRPr="005742FF">
              <w:rPr>
                <w:rStyle w:val="Strong"/>
              </w:rPr>
              <w:t>#</w:t>
            </w:r>
          </w:p>
        </w:tc>
        <w:tc>
          <w:tcPr>
            <w:tcW w:w="3376" w:type="dxa"/>
            <w:noWrap/>
            <w:vAlign w:val="center"/>
            <w:hideMark/>
          </w:tcPr>
          <w:p w:rsidR="00A11787" w:rsidRPr="005742FF" w:rsidRDefault="00A11787" w:rsidP="005742FF">
            <w:pPr>
              <w:pStyle w:val="Tabletext"/>
              <w:rPr>
                <w:rStyle w:val="Strong"/>
              </w:rPr>
            </w:pPr>
            <w:r w:rsidRPr="005742FF">
              <w:rPr>
                <w:rStyle w:val="Strong"/>
              </w:rPr>
              <w:t>Infant (4 weeks – 1 year)</w:t>
            </w:r>
          </w:p>
        </w:tc>
        <w:tc>
          <w:tcPr>
            <w:tcW w:w="692" w:type="dxa"/>
            <w:noWrap/>
            <w:vAlign w:val="center"/>
            <w:hideMark/>
          </w:tcPr>
          <w:p w:rsidR="00A11787" w:rsidRPr="005742FF" w:rsidRDefault="00A11787" w:rsidP="005742FF">
            <w:pPr>
              <w:pStyle w:val="Tabletext"/>
              <w:rPr>
                <w:rStyle w:val="Strong"/>
              </w:rPr>
            </w:pPr>
            <w:r w:rsidRPr="005742FF">
              <w:rPr>
                <w:rStyle w:val="Strong"/>
              </w:rPr>
              <w:t>#</w:t>
            </w:r>
          </w:p>
        </w:tc>
        <w:tc>
          <w:tcPr>
            <w:tcW w:w="3240" w:type="dxa"/>
            <w:noWrap/>
            <w:vAlign w:val="center"/>
            <w:hideMark/>
          </w:tcPr>
          <w:p w:rsidR="00A11787" w:rsidRPr="005742FF" w:rsidRDefault="00A11787" w:rsidP="005742FF">
            <w:pPr>
              <w:pStyle w:val="Tabletext"/>
              <w:rPr>
                <w:rStyle w:val="Strong"/>
              </w:rPr>
            </w:pPr>
            <w:r w:rsidRPr="005742FF">
              <w:rPr>
                <w:rStyle w:val="Strong"/>
              </w:rPr>
              <w:t>Toddler (1-4 years)</w:t>
            </w:r>
          </w:p>
        </w:tc>
        <w:tc>
          <w:tcPr>
            <w:tcW w:w="692" w:type="dxa"/>
            <w:noWrap/>
            <w:vAlign w:val="center"/>
            <w:hideMark/>
          </w:tcPr>
          <w:p w:rsidR="00A11787" w:rsidRPr="005742FF" w:rsidRDefault="00A11787" w:rsidP="005742FF">
            <w:pPr>
              <w:pStyle w:val="Tabletext"/>
              <w:rPr>
                <w:rStyle w:val="Strong"/>
              </w:rPr>
            </w:pPr>
            <w:r w:rsidRPr="005742FF">
              <w:rPr>
                <w:rStyle w:val="Strong"/>
              </w:rPr>
              <w:t>#</w:t>
            </w:r>
          </w:p>
        </w:tc>
        <w:tc>
          <w:tcPr>
            <w:tcW w:w="2968" w:type="dxa"/>
            <w:noWrap/>
            <w:vAlign w:val="center"/>
            <w:hideMark/>
          </w:tcPr>
          <w:p w:rsidR="00A11787" w:rsidRPr="005742FF" w:rsidRDefault="00A11787" w:rsidP="005742FF">
            <w:pPr>
              <w:pStyle w:val="Tabletext"/>
              <w:rPr>
                <w:rStyle w:val="Strong"/>
              </w:rPr>
            </w:pPr>
            <w:r w:rsidRPr="005742FF">
              <w:rPr>
                <w:rStyle w:val="Strong"/>
              </w:rPr>
              <w:t>Children (5-14 years)</w:t>
            </w:r>
          </w:p>
        </w:tc>
        <w:tc>
          <w:tcPr>
            <w:tcW w:w="675" w:type="dxa"/>
            <w:noWrap/>
            <w:vAlign w:val="center"/>
            <w:hideMark/>
          </w:tcPr>
          <w:p w:rsidR="00A11787" w:rsidRPr="005742FF" w:rsidRDefault="00A11787" w:rsidP="005742FF">
            <w:pPr>
              <w:pStyle w:val="Tabletext"/>
              <w:rPr>
                <w:rStyle w:val="Strong"/>
              </w:rPr>
            </w:pPr>
            <w:r w:rsidRPr="005742FF">
              <w:rPr>
                <w:rStyle w:val="Strong"/>
              </w:rPr>
              <w:t>#</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Hand Sanitiser</w:t>
            </w:r>
          </w:p>
        </w:tc>
        <w:tc>
          <w:tcPr>
            <w:tcW w:w="505" w:type="dxa"/>
            <w:noWrap/>
            <w:vAlign w:val="center"/>
            <w:hideMark/>
          </w:tcPr>
          <w:p w:rsidR="00A11787" w:rsidRPr="00A11787" w:rsidRDefault="00A11787" w:rsidP="005742FF">
            <w:pPr>
              <w:pStyle w:val="Tabletext"/>
            </w:pPr>
            <w:r w:rsidRPr="00A11787">
              <w:t>4</w:t>
            </w:r>
          </w:p>
        </w:tc>
        <w:tc>
          <w:tcPr>
            <w:tcW w:w="3376" w:type="dxa"/>
            <w:noWrap/>
            <w:vAlign w:val="center"/>
            <w:hideMark/>
          </w:tcPr>
          <w:p w:rsidR="00A11787" w:rsidRPr="00A11787" w:rsidRDefault="00A11787" w:rsidP="005742FF">
            <w:pPr>
              <w:pStyle w:val="Tabletext"/>
            </w:pPr>
            <w:r w:rsidRPr="00A11787">
              <w:t>Cleaner: Toilet bowl (cage/rim type)</w:t>
            </w:r>
          </w:p>
        </w:tc>
        <w:tc>
          <w:tcPr>
            <w:tcW w:w="692" w:type="dxa"/>
            <w:noWrap/>
            <w:vAlign w:val="center"/>
            <w:hideMark/>
          </w:tcPr>
          <w:p w:rsidR="00A11787" w:rsidRPr="00A11787" w:rsidRDefault="00A11787" w:rsidP="005742FF">
            <w:pPr>
              <w:pStyle w:val="Tabletext"/>
            </w:pPr>
            <w:r w:rsidRPr="00A11787">
              <w:t>213</w:t>
            </w:r>
          </w:p>
        </w:tc>
        <w:tc>
          <w:tcPr>
            <w:tcW w:w="3240" w:type="dxa"/>
            <w:noWrap/>
            <w:vAlign w:val="center"/>
            <w:hideMark/>
          </w:tcPr>
          <w:p w:rsidR="00A11787" w:rsidRPr="00A11787" w:rsidRDefault="00A11787" w:rsidP="005742FF">
            <w:pPr>
              <w:pStyle w:val="Tabletext"/>
            </w:pPr>
            <w:r w:rsidRPr="00A11787">
              <w:t>Cleaner: All-purpose/hard surface</w:t>
            </w:r>
          </w:p>
        </w:tc>
        <w:tc>
          <w:tcPr>
            <w:tcW w:w="692" w:type="dxa"/>
            <w:noWrap/>
            <w:vAlign w:val="center"/>
            <w:hideMark/>
          </w:tcPr>
          <w:p w:rsidR="00A11787" w:rsidRPr="00A11787" w:rsidRDefault="00A11787" w:rsidP="005742FF">
            <w:pPr>
              <w:pStyle w:val="Tabletext"/>
            </w:pPr>
            <w:r w:rsidRPr="00A11787">
              <w:t>815</w:t>
            </w:r>
          </w:p>
        </w:tc>
        <w:tc>
          <w:tcPr>
            <w:tcW w:w="2968" w:type="dxa"/>
            <w:noWrap/>
            <w:vAlign w:val="center"/>
            <w:hideMark/>
          </w:tcPr>
          <w:p w:rsidR="00A11787" w:rsidRPr="00A11787" w:rsidRDefault="00A11787" w:rsidP="005742FF">
            <w:pPr>
              <w:pStyle w:val="Tabletext"/>
            </w:pPr>
            <w:proofErr w:type="spellStart"/>
            <w:r w:rsidRPr="00A11787">
              <w:t>Cyalume</w:t>
            </w:r>
            <w:proofErr w:type="spellEnd"/>
            <w:r w:rsidRPr="00A11787">
              <w:t xml:space="preserve"> light sticks/glow toys</w:t>
            </w:r>
          </w:p>
        </w:tc>
        <w:tc>
          <w:tcPr>
            <w:tcW w:w="675" w:type="dxa"/>
            <w:noWrap/>
            <w:vAlign w:val="center"/>
            <w:hideMark/>
          </w:tcPr>
          <w:p w:rsidR="00A11787" w:rsidRPr="00A11787" w:rsidRDefault="00A11787" w:rsidP="005742FF">
            <w:pPr>
              <w:pStyle w:val="Tabletext"/>
            </w:pPr>
            <w:r w:rsidRPr="00A11787">
              <w:t>262</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Cleaner: Baby bottle</w:t>
            </w:r>
          </w:p>
        </w:tc>
        <w:tc>
          <w:tcPr>
            <w:tcW w:w="505" w:type="dxa"/>
            <w:noWrap/>
            <w:vAlign w:val="center"/>
            <w:hideMark/>
          </w:tcPr>
          <w:p w:rsidR="00A11787" w:rsidRPr="00A11787" w:rsidRDefault="00A11787" w:rsidP="005742FF">
            <w:pPr>
              <w:pStyle w:val="Tabletext"/>
            </w:pPr>
            <w:r w:rsidRPr="00A11787">
              <w:t>3</w:t>
            </w:r>
          </w:p>
        </w:tc>
        <w:tc>
          <w:tcPr>
            <w:tcW w:w="3376" w:type="dxa"/>
            <w:noWrap/>
            <w:vAlign w:val="center"/>
            <w:hideMark/>
          </w:tcPr>
          <w:p w:rsidR="00A11787" w:rsidRPr="00A11787" w:rsidRDefault="00A11787" w:rsidP="005742FF">
            <w:pPr>
              <w:pStyle w:val="Tabletext"/>
            </w:pPr>
            <w:r w:rsidRPr="00A11787">
              <w:t>Desiccant: Silica gel</w:t>
            </w:r>
          </w:p>
        </w:tc>
        <w:tc>
          <w:tcPr>
            <w:tcW w:w="692" w:type="dxa"/>
            <w:noWrap/>
            <w:vAlign w:val="center"/>
            <w:hideMark/>
          </w:tcPr>
          <w:p w:rsidR="00A11787" w:rsidRPr="00A11787" w:rsidRDefault="00A11787" w:rsidP="005742FF">
            <w:pPr>
              <w:pStyle w:val="Tabletext"/>
            </w:pPr>
            <w:r w:rsidRPr="00A11787">
              <w:t>120</w:t>
            </w:r>
          </w:p>
        </w:tc>
        <w:tc>
          <w:tcPr>
            <w:tcW w:w="3240" w:type="dxa"/>
            <w:noWrap/>
            <w:vAlign w:val="center"/>
            <w:hideMark/>
          </w:tcPr>
          <w:p w:rsidR="00A11787" w:rsidRPr="00A11787" w:rsidRDefault="00A11787" w:rsidP="005742FF">
            <w:pPr>
              <w:pStyle w:val="Tabletext"/>
            </w:pPr>
            <w:r w:rsidRPr="00A11787">
              <w:t>Desiccant: Silica gel</w:t>
            </w:r>
          </w:p>
        </w:tc>
        <w:tc>
          <w:tcPr>
            <w:tcW w:w="692" w:type="dxa"/>
            <w:noWrap/>
            <w:vAlign w:val="center"/>
            <w:hideMark/>
          </w:tcPr>
          <w:p w:rsidR="00A11787" w:rsidRPr="00A11787" w:rsidRDefault="00A11787" w:rsidP="005742FF">
            <w:pPr>
              <w:pStyle w:val="Tabletext"/>
            </w:pPr>
            <w:r w:rsidRPr="00A11787">
              <w:t>646</w:t>
            </w:r>
          </w:p>
        </w:tc>
        <w:tc>
          <w:tcPr>
            <w:tcW w:w="2968" w:type="dxa"/>
            <w:noWrap/>
            <w:vAlign w:val="center"/>
            <w:hideMark/>
          </w:tcPr>
          <w:p w:rsidR="00A11787" w:rsidRPr="00A11787" w:rsidRDefault="00A11787" w:rsidP="005742FF">
            <w:pPr>
              <w:pStyle w:val="Tabletext"/>
            </w:pPr>
            <w:r w:rsidRPr="00A11787">
              <w:t>Cleaner: All-purpose/hard surface</w:t>
            </w:r>
          </w:p>
        </w:tc>
        <w:tc>
          <w:tcPr>
            <w:tcW w:w="675" w:type="dxa"/>
            <w:noWrap/>
            <w:vAlign w:val="center"/>
            <w:hideMark/>
          </w:tcPr>
          <w:p w:rsidR="00A11787" w:rsidRPr="00A11787" w:rsidRDefault="00A11787" w:rsidP="005742FF">
            <w:pPr>
              <w:pStyle w:val="Tabletext"/>
            </w:pPr>
            <w:r w:rsidRPr="00A11787">
              <w:t>82</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Eucalyptus oil</w:t>
            </w:r>
          </w:p>
        </w:tc>
        <w:tc>
          <w:tcPr>
            <w:tcW w:w="505" w:type="dxa"/>
            <w:noWrap/>
            <w:vAlign w:val="center"/>
            <w:hideMark/>
          </w:tcPr>
          <w:p w:rsidR="00A11787" w:rsidRPr="00A11787" w:rsidRDefault="00A11787" w:rsidP="005742FF">
            <w:pPr>
              <w:pStyle w:val="Tabletext"/>
            </w:pPr>
            <w:r w:rsidRPr="00A11787">
              <w:t>2</w:t>
            </w:r>
          </w:p>
        </w:tc>
        <w:tc>
          <w:tcPr>
            <w:tcW w:w="3376" w:type="dxa"/>
            <w:noWrap/>
            <w:vAlign w:val="center"/>
            <w:hideMark/>
          </w:tcPr>
          <w:p w:rsidR="00A11787" w:rsidRPr="00A11787" w:rsidRDefault="00A11787" w:rsidP="005742FF">
            <w:pPr>
              <w:pStyle w:val="Tabletext"/>
            </w:pPr>
            <w:r w:rsidRPr="00A11787">
              <w:t>Foreign body</w:t>
            </w:r>
          </w:p>
        </w:tc>
        <w:tc>
          <w:tcPr>
            <w:tcW w:w="692" w:type="dxa"/>
            <w:noWrap/>
            <w:vAlign w:val="center"/>
            <w:hideMark/>
          </w:tcPr>
          <w:p w:rsidR="00A11787" w:rsidRPr="00A11787" w:rsidRDefault="00A11787" w:rsidP="005742FF">
            <w:pPr>
              <w:pStyle w:val="Tabletext"/>
            </w:pPr>
            <w:r w:rsidRPr="00A11787">
              <w:t>104</w:t>
            </w:r>
          </w:p>
        </w:tc>
        <w:tc>
          <w:tcPr>
            <w:tcW w:w="3240" w:type="dxa"/>
            <w:noWrap/>
            <w:vAlign w:val="center"/>
            <w:hideMark/>
          </w:tcPr>
          <w:p w:rsidR="00A11787" w:rsidRPr="00A11787" w:rsidRDefault="00A11787" w:rsidP="005742FF">
            <w:pPr>
              <w:pStyle w:val="Tabletext"/>
            </w:pPr>
            <w:r w:rsidRPr="00A11787">
              <w:t>Detergents: Hand-dish</w:t>
            </w:r>
          </w:p>
        </w:tc>
        <w:tc>
          <w:tcPr>
            <w:tcW w:w="692" w:type="dxa"/>
            <w:noWrap/>
            <w:vAlign w:val="center"/>
            <w:hideMark/>
          </w:tcPr>
          <w:p w:rsidR="00A11787" w:rsidRPr="00A11787" w:rsidRDefault="00A11787" w:rsidP="005742FF">
            <w:pPr>
              <w:pStyle w:val="Tabletext"/>
            </w:pPr>
            <w:r w:rsidRPr="00A11787">
              <w:t>627</w:t>
            </w:r>
          </w:p>
        </w:tc>
        <w:tc>
          <w:tcPr>
            <w:tcW w:w="2968" w:type="dxa"/>
            <w:noWrap/>
            <w:vAlign w:val="center"/>
            <w:hideMark/>
          </w:tcPr>
          <w:p w:rsidR="00A11787" w:rsidRPr="00A11787" w:rsidRDefault="00A11787" w:rsidP="005742FF">
            <w:pPr>
              <w:pStyle w:val="Tabletext"/>
            </w:pPr>
            <w:r w:rsidRPr="00A11787">
              <w:t>Freezer/cold packs</w:t>
            </w:r>
          </w:p>
        </w:tc>
        <w:tc>
          <w:tcPr>
            <w:tcW w:w="675" w:type="dxa"/>
            <w:noWrap/>
            <w:vAlign w:val="center"/>
            <w:hideMark/>
          </w:tcPr>
          <w:p w:rsidR="00A11787" w:rsidRPr="00A11787" w:rsidRDefault="00A11787" w:rsidP="005742FF">
            <w:pPr>
              <w:pStyle w:val="Tabletext"/>
            </w:pPr>
            <w:r w:rsidRPr="00A11787">
              <w:t>67</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Pens/ink (</w:t>
            </w:r>
            <w:proofErr w:type="spellStart"/>
            <w:r w:rsidRPr="00A11787">
              <w:t>inc</w:t>
            </w:r>
            <w:proofErr w:type="spellEnd"/>
            <w:r w:rsidRPr="00A11787">
              <w:t xml:space="preserve"> stamp pad ink, </w:t>
            </w:r>
            <w:proofErr w:type="spellStart"/>
            <w:r w:rsidRPr="00A11787">
              <w:t>textas</w:t>
            </w:r>
            <w:proofErr w:type="spellEnd"/>
            <w:r w:rsidRPr="00A11787">
              <w:t>)</w:t>
            </w:r>
          </w:p>
        </w:tc>
        <w:tc>
          <w:tcPr>
            <w:tcW w:w="505" w:type="dxa"/>
            <w:noWrap/>
            <w:vAlign w:val="center"/>
            <w:hideMark/>
          </w:tcPr>
          <w:p w:rsidR="00A11787" w:rsidRPr="00A11787" w:rsidRDefault="00A11787" w:rsidP="005742FF">
            <w:pPr>
              <w:pStyle w:val="Tabletext"/>
            </w:pPr>
            <w:r w:rsidRPr="00A11787">
              <w:t>2</w:t>
            </w:r>
          </w:p>
        </w:tc>
        <w:tc>
          <w:tcPr>
            <w:tcW w:w="3376" w:type="dxa"/>
            <w:noWrap/>
            <w:vAlign w:val="center"/>
            <w:hideMark/>
          </w:tcPr>
          <w:p w:rsidR="00A11787" w:rsidRPr="00A11787" w:rsidRDefault="00A11787" w:rsidP="005742FF">
            <w:pPr>
              <w:pStyle w:val="Tabletext"/>
            </w:pPr>
            <w:r w:rsidRPr="00A11787">
              <w:t>Hand Sanitiser</w:t>
            </w:r>
          </w:p>
        </w:tc>
        <w:tc>
          <w:tcPr>
            <w:tcW w:w="692" w:type="dxa"/>
            <w:noWrap/>
            <w:vAlign w:val="center"/>
            <w:hideMark/>
          </w:tcPr>
          <w:p w:rsidR="00A11787" w:rsidRPr="00A11787" w:rsidRDefault="00A11787" w:rsidP="005742FF">
            <w:pPr>
              <w:pStyle w:val="Tabletext"/>
            </w:pPr>
            <w:r w:rsidRPr="00A11787">
              <w:t>98</w:t>
            </w:r>
          </w:p>
        </w:tc>
        <w:tc>
          <w:tcPr>
            <w:tcW w:w="3240" w:type="dxa"/>
            <w:noWrap/>
            <w:vAlign w:val="center"/>
            <w:hideMark/>
          </w:tcPr>
          <w:p w:rsidR="00A11787" w:rsidRPr="00A11787" w:rsidRDefault="00A11787" w:rsidP="005742FF">
            <w:pPr>
              <w:pStyle w:val="Tabletext"/>
            </w:pPr>
            <w:r w:rsidRPr="00A11787">
              <w:t>Cleaner: Toilet bowl (cage/rim type)</w:t>
            </w:r>
          </w:p>
        </w:tc>
        <w:tc>
          <w:tcPr>
            <w:tcW w:w="692" w:type="dxa"/>
            <w:noWrap/>
            <w:vAlign w:val="center"/>
            <w:hideMark/>
          </w:tcPr>
          <w:p w:rsidR="00A11787" w:rsidRPr="00A11787" w:rsidRDefault="00A11787" w:rsidP="005742FF">
            <w:pPr>
              <w:pStyle w:val="Tabletext"/>
            </w:pPr>
            <w:r w:rsidRPr="00A11787">
              <w:t>605</w:t>
            </w:r>
          </w:p>
        </w:tc>
        <w:tc>
          <w:tcPr>
            <w:tcW w:w="2968" w:type="dxa"/>
            <w:noWrap/>
            <w:vAlign w:val="center"/>
            <w:hideMark/>
          </w:tcPr>
          <w:p w:rsidR="00A11787" w:rsidRPr="00A11787" w:rsidRDefault="00A11787" w:rsidP="005742FF">
            <w:pPr>
              <w:pStyle w:val="Tabletext"/>
            </w:pPr>
            <w:r w:rsidRPr="00A11787">
              <w:t>Foreign body</w:t>
            </w:r>
          </w:p>
        </w:tc>
        <w:tc>
          <w:tcPr>
            <w:tcW w:w="675" w:type="dxa"/>
            <w:noWrap/>
            <w:vAlign w:val="center"/>
            <w:hideMark/>
          </w:tcPr>
          <w:p w:rsidR="00A11787" w:rsidRPr="00A11787" w:rsidRDefault="00A11787" w:rsidP="005742FF">
            <w:pPr>
              <w:pStyle w:val="Tabletext"/>
            </w:pPr>
            <w:r w:rsidRPr="00A11787">
              <w:t>58</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Food additives</w:t>
            </w:r>
          </w:p>
        </w:tc>
        <w:tc>
          <w:tcPr>
            <w:tcW w:w="505" w:type="dxa"/>
            <w:noWrap/>
            <w:vAlign w:val="center"/>
            <w:hideMark/>
          </w:tcPr>
          <w:p w:rsidR="00A11787" w:rsidRPr="00A11787" w:rsidRDefault="00A11787" w:rsidP="005742FF">
            <w:pPr>
              <w:pStyle w:val="Tabletext"/>
            </w:pPr>
            <w:r w:rsidRPr="00A11787">
              <w:t>2</w:t>
            </w:r>
          </w:p>
        </w:tc>
        <w:tc>
          <w:tcPr>
            <w:tcW w:w="3376" w:type="dxa"/>
            <w:noWrap/>
            <w:vAlign w:val="center"/>
            <w:hideMark/>
          </w:tcPr>
          <w:p w:rsidR="00A11787" w:rsidRPr="00A11787" w:rsidRDefault="00A11787" w:rsidP="005742FF">
            <w:pPr>
              <w:pStyle w:val="Tabletext"/>
            </w:pPr>
            <w:r w:rsidRPr="00A11787">
              <w:t>Cleaner: All-purpose/hard surface</w:t>
            </w:r>
          </w:p>
        </w:tc>
        <w:tc>
          <w:tcPr>
            <w:tcW w:w="692" w:type="dxa"/>
            <w:noWrap/>
            <w:vAlign w:val="center"/>
            <w:hideMark/>
          </w:tcPr>
          <w:p w:rsidR="00A11787" w:rsidRPr="00A11787" w:rsidRDefault="00A11787" w:rsidP="005742FF">
            <w:pPr>
              <w:pStyle w:val="Tabletext"/>
            </w:pPr>
            <w:r w:rsidRPr="00A11787">
              <w:t>90</w:t>
            </w:r>
          </w:p>
        </w:tc>
        <w:tc>
          <w:tcPr>
            <w:tcW w:w="3240" w:type="dxa"/>
            <w:noWrap/>
            <w:vAlign w:val="center"/>
            <w:hideMark/>
          </w:tcPr>
          <w:p w:rsidR="00A11787" w:rsidRPr="00A11787" w:rsidRDefault="00A11787" w:rsidP="005742FF">
            <w:pPr>
              <w:pStyle w:val="Tabletext"/>
            </w:pPr>
            <w:r w:rsidRPr="00A11787">
              <w:t>Hand Sanitiser</w:t>
            </w:r>
          </w:p>
        </w:tc>
        <w:tc>
          <w:tcPr>
            <w:tcW w:w="692" w:type="dxa"/>
            <w:noWrap/>
            <w:vAlign w:val="center"/>
            <w:hideMark/>
          </w:tcPr>
          <w:p w:rsidR="00A11787" w:rsidRPr="00A11787" w:rsidRDefault="00A11787" w:rsidP="005742FF">
            <w:pPr>
              <w:pStyle w:val="Tabletext"/>
            </w:pPr>
            <w:r w:rsidRPr="00A11787">
              <w:t>548</w:t>
            </w:r>
          </w:p>
        </w:tc>
        <w:tc>
          <w:tcPr>
            <w:tcW w:w="2968" w:type="dxa"/>
            <w:noWrap/>
            <w:vAlign w:val="center"/>
            <w:hideMark/>
          </w:tcPr>
          <w:p w:rsidR="00A11787" w:rsidRPr="00A11787" w:rsidRDefault="00A11787" w:rsidP="005742FF">
            <w:pPr>
              <w:pStyle w:val="Tabletext"/>
            </w:pPr>
            <w:proofErr w:type="spellStart"/>
            <w:r w:rsidRPr="00A11787">
              <w:t>Pyrethrins</w:t>
            </w:r>
            <w:proofErr w:type="spellEnd"/>
            <w:r w:rsidRPr="00A11787">
              <w:t>/</w:t>
            </w:r>
            <w:proofErr w:type="spellStart"/>
            <w:r w:rsidRPr="00A11787">
              <w:t>pyrethroids</w:t>
            </w:r>
            <w:proofErr w:type="spellEnd"/>
          </w:p>
        </w:tc>
        <w:tc>
          <w:tcPr>
            <w:tcW w:w="675" w:type="dxa"/>
            <w:noWrap/>
            <w:vAlign w:val="center"/>
            <w:hideMark/>
          </w:tcPr>
          <w:p w:rsidR="00A11787" w:rsidRPr="00A11787" w:rsidRDefault="00A11787" w:rsidP="005742FF">
            <w:pPr>
              <w:pStyle w:val="Tabletext"/>
            </w:pPr>
            <w:r w:rsidRPr="00A11787">
              <w:t>53</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Cleaner: All-purpose/hard surface</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Detergents: Automatic dishwasher</w:t>
            </w:r>
          </w:p>
        </w:tc>
        <w:tc>
          <w:tcPr>
            <w:tcW w:w="692" w:type="dxa"/>
            <w:noWrap/>
            <w:vAlign w:val="center"/>
            <w:hideMark/>
          </w:tcPr>
          <w:p w:rsidR="00A11787" w:rsidRPr="00A11787" w:rsidRDefault="00A11787" w:rsidP="005742FF">
            <w:pPr>
              <w:pStyle w:val="Tabletext"/>
            </w:pPr>
            <w:r w:rsidRPr="00A11787">
              <w:t>71</w:t>
            </w:r>
          </w:p>
        </w:tc>
        <w:tc>
          <w:tcPr>
            <w:tcW w:w="3240" w:type="dxa"/>
            <w:noWrap/>
            <w:vAlign w:val="center"/>
            <w:hideMark/>
          </w:tcPr>
          <w:p w:rsidR="00A11787" w:rsidRPr="00A11787" w:rsidRDefault="00A11787" w:rsidP="005742FF">
            <w:pPr>
              <w:pStyle w:val="Tabletext"/>
            </w:pPr>
            <w:r w:rsidRPr="00A11787">
              <w:t>Detergents: Laundry</w:t>
            </w:r>
          </w:p>
        </w:tc>
        <w:tc>
          <w:tcPr>
            <w:tcW w:w="692" w:type="dxa"/>
            <w:noWrap/>
            <w:vAlign w:val="center"/>
            <w:hideMark/>
          </w:tcPr>
          <w:p w:rsidR="00A11787" w:rsidRPr="00A11787" w:rsidRDefault="00A11787" w:rsidP="005742FF">
            <w:pPr>
              <w:pStyle w:val="Tabletext"/>
            </w:pPr>
            <w:r w:rsidRPr="00A11787">
              <w:t>435</w:t>
            </w:r>
          </w:p>
        </w:tc>
        <w:tc>
          <w:tcPr>
            <w:tcW w:w="2968" w:type="dxa"/>
            <w:noWrap/>
            <w:vAlign w:val="center"/>
            <w:hideMark/>
          </w:tcPr>
          <w:p w:rsidR="00A11787" w:rsidRPr="00A11787" w:rsidRDefault="00A11787" w:rsidP="005742FF">
            <w:pPr>
              <w:pStyle w:val="Tabletext"/>
            </w:pPr>
            <w:r w:rsidRPr="00A11787">
              <w:t>Desiccant: Silica gel</w:t>
            </w:r>
          </w:p>
        </w:tc>
        <w:tc>
          <w:tcPr>
            <w:tcW w:w="675" w:type="dxa"/>
            <w:noWrap/>
            <w:vAlign w:val="center"/>
            <w:hideMark/>
          </w:tcPr>
          <w:p w:rsidR="00A11787" w:rsidRPr="00A11787" w:rsidRDefault="00A11787" w:rsidP="005742FF">
            <w:pPr>
              <w:pStyle w:val="Tabletext"/>
            </w:pPr>
            <w:r w:rsidRPr="00A11787">
              <w:t>52</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Detergents: Hand-dish</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Pens/ink (</w:t>
            </w:r>
            <w:proofErr w:type="spellStart"/>
            <w:r w:rsidRPr="00A11787">
              <w:t>inc</w:t>
            </w:r>
            <w:proofErr w:type="spellEnd"/>
            <w:r w:rsidRPr="00A11787">
              <w:t xml:space="preserve"> stamp pad ink, </w:t>
            </w:r>
            <w:proofErr w:type="spellStart"/>
            <w:r w:rsidRPr="00A11787">
              <w:t>textas</w:t>
            </w:r>
            <w:proofErr w:type="spellEnd"/>
            <w:r w:rsidRPr="00A11787">
              <w:t>)</w:t>
            </w:r>
          </w:p>
        </w:tc>
        <w:tc>
          <w:tcPr>
            <w:tcW w:w="692" w:type="dxa"/>
            <w:noWrap/>
            <w:vAlign w:val="center"/>
            <w:hideMark/>
          </w:tcPr>
          <w:p w:rsidR="00A11787" w:rsidRPr="00A11787" w:rsidRDefault="00A11787" w:rsidP="005742FF">
            <w:pPr>
              <w:pStyle w:val="Tabletext"/>
            </w:pPr>
            <w:r w:rsidRPr="00A11787">
              <w:t>69</w:t>
            </w:r>
          </w:p>
        </w:tc>
        <w:tc>
          <w:tcPr>
            <w:tcW w:w="3240" w:type="dxa"/>
            <w:noWrap/>
            <w:vAlign w:val="center"/>
            <w:hideMark/>
          </w:tcPr>
          <w:p w:rsidR="00A11787" w:rsidRPr="00A11787" w:rsidRDefault="00A11787" w:rsidP="005742FF">
            <w:pPr>
              <w:pStyle w:val="Tabletext"/>
            </w:pPr>
            <w:proofErr w:type="spellStart"/>
            <w:r w:rsidRPr="00A11787">
              <w:t>Cyalume</w:t>
            </w:r>
            <w:proofErr w:type="spellEnd"/>
            <w:r w:rsidRPr="00A11787">
              <w:t xml:space="preserve"> light sticks/glow toys</w:t>
            </w:r>
          </w:p>
        </w:tc>
        <w:tc>
          <w:tcPr>
            <w:tcW w:w="692" w:type="dxa"/>
            <w:noWrap/>
            <w:vAlign w:val="center"/>
            <w:hideMark/>
          </w:tcPr>
          <w:p w:rsidR="00A11787" w:rsidRPr="00A11787" w:rsidRDefault="00A11787" w:rsidP="005742FF">
            <w:pPr>
              <w:pStyle w:val="Tabletext"/>
            </w:pPr>
            <w:r w:rsidRPr="00A11787">
              <w:t>390</w:t>
            </w:r>
          </w:p>
        </w:tc>
        <w:tc>
          <w:tcPr>
            <w:tcW w:w="2968" w:type="dxa"/>
            <w:noWrap/>
            <w:vAlign w:val="center"/>
            <w:hideMark/>
          </w:tcPr>
          <w:p w:rsidR="00A11787" w:rsidRPr="00A11787" w:rsidRDefault="00A11787" w:rsidP="005742FF">
            <w:pPr>
              <w:pStyle w:val="Tabletext"/>
            </w:pPr>
            <w:r w:rsidRPr="00A11787">
              <w:t>Detergents: Hand-dish</w:t>
            </w:r>
          </w:p>
        </w:tc>
        <w:tc>
          <w:tcPr>
            <w:tcW w:w="675" w:type="dxa"/>
            <w:noWrap/>
            <w:vAlign w:val="center"/>
            <w:hideMark/>
          </w:tcPr>
          <w:p w:rsidR="00A11787" w:rsidRPr="00A11787" w:rsidRDefault="00A11787" w:rsidP="005742FF">
            <w:pPr>
              <w:pStyle w:val="Tabletext"/>
            </w:pPr>
            <w:r w:rsidRPr="00A11787">
              <w:t>52</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Detergents: Laundry</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Cigarettes &amp; tobacco products</w:t>
            </w:r>
          </w:p>
        </w:tc>
        <w:tc>
          <w:tcPr>
            <w:tcW w:w="692" w:type="dxa"/>
            <w:noWrap/>
            <w:vAlign w:val="center"/>
            <w:hideMark/>
          </w:tcPr>
          <w:p w:rsidR="00A11787" w:rsidRPr="00A11787" w:rsidRDefault="00A11787" w:rsidP="005742FF">
            <w:pPr>
              <w:pStyle w:val="Tabletext"/>
            </w:pPr>
            <w:r w:rsidRPr="00A11787">
              <w:t>64</w:t>
            </w:r>
          </w:p>
        </w:tc>
        <w:tc>
          <w:tcPr>
            <w:tcW w:w="3240" w:type="dxa"/>
            <w:noWrap/>
            <w:vAlign w:val="center"/>
            <w:hideMark/>
          </w:tcPr>
          <w:p w:rsidR="00A11787" w:rsidRPr="00A11787" w:rsidRDefault="00A11787" w:rsidP="005742FF">
            <w:pPr>
              <w:pStyle w:val="Tabletext"/>
            </w:pPr>
            <w:r w:rsidRPr="00A11787">
              <w:t>Detergents: Automatic dishwasher</w:t>
            </w:r>
          </w:p>
        </w:tc>
        <w:tc>
          <w:tcPr>
            <w:tcW w:w="692" w:type="dxa"/>
            <w:noWrap/>
            <w:vAlign w:val="center"/>
            <w:hideMark/>
          </w:tcPr>
          <w:p w:rsidR="00A11787" w:rsidRPr="00A11787" w:rsidRDefault="00A11787" w:rsidP="005742FF">
            <w:pPr>
              <w:pStyle w:val="Tabletext"/>
            </w:pPr>
            <w:r w:rsidRPr="00A11787">
              <w:t>373</w:t>
            </w:r>
          </w:p>
        </w:tc>
        <w:tc>
          <w:tcPr>
            <w:tcW w:w="2968" w:type="dxa"/>
            <w:noWrap/>
            <w:vAlign w:val="center"/>
            <w:hideMark/>
          </w:tcPr>
          <w:p w:rsidR="00A11787" w:rsidRPr="00A11787" w:rsidRDefault="00A11787" w:rsidP="005742FF">
            <w:pPr>
              <w:pStyle w:val="Tabletext"/>
            </w:pPr>
            <w:r w:rsidRPr="00A11787">
              <w:t>Bleach: Hypochlorite based</w:t>
            </w:r>
          </w:p>
        </w:tc>
        <w:tc>
          <w:tcPr>
            <w:tcW w:w="675" w:type="dxa"/>
            <w:noWrap/>
            <w:vAlign w:val="center"/>
            <w:hideMark/>
          </w:tcPr>
          <w:p w:rsidR="00A11787" w:rsidRPr="00A11787" w:rsidRDefault="00A11787" w:rsidP="005742FF">
            <w:pPr>
              <w:pStyle w:val="Tabletext"/>
            </w:pPr>
            <w:r w:rsidRPr="00A11787">
              <w:t>48</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Soap</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Detergents: Hand-dish</w:t>
            </w:r>
          </w:p>
        </w:tc>
        <w:tc>
          <w:tcPr>
            <w:tcW w:w="692" w:type="dxa"/>
            <w:noWrap/>
            <w:vAlign w:val="center"/>
            <w:hideMark/>
          </w:tcPr>
          <w:p w:rsidR="00A11787" w:rsidRPr="00A11787" w:rsidRDefault="00A11787" w:rsidP="005742FF">
            <w:pPr>
              <w:pStyle w:val="Tabletext"/>
            </w:pPr>
            <w:r w:rsidRPr="00A11787">
              <w:t>54</w:t>
            </w:r>
          </w:p>
        </w:tc>
        <w:tc>
          <w:tcPr>
            <w:tcW w:w="3240" w:type="dxa"/>
            <w:noWrap/>
            <w:vAlign w:val="center"/>
            <w:hideMark/>
          </w:tcPr>
          <w:p w:rsidR="00A11787" w:rsidRPr="00A11787" w:rsidRDefault="00A11787" w:rsidP="005742FF">
            <w:pPr>
              <w:pStyle w:val="Tabletext"/>
            </w:pPr>
            <w:r w:rsidRPr="00A11787">
              <w:t>Soap</w:t>
            </w:r>
          </w:p>
        </w:tc>
        <w:tc>
          <w:tcPr>
            <w:tcW w:w="692" w:type="dxa"/>
            <w:noWrap/>
            <w:vAlign w:val="center"/>
            <w:hideMark/>
          </w:tcPr>
          <w:p w:rsidR="00A11787" w:rsidRPr="00A11787" w:rsidRDefault="00A11787" w:rsidP="005742FF">
            <w:pPr>
              <w:pStyle w:val="Tabletext"/>
            </w:pPr>
            <w:r w:rsidRPr="00A11787">
              <w:t>346</w:t>
            </w:r>
          </w:p>
        </w:tc>
        <w:tc>
          <w:tcPr>
            <w:tcW w:w="2968" w:type="dxa"/>
            <w:noWrap/>
            <w:vAlign w:val="center"/>
            <w:hideMark/>
          </w:tcPr>
          <w:p w:rsidR="00A11787" w:rsidRPr="00A11787" w:rsidRDefault="00A11787" w:rsidP="005742FF">
            <w:pPr>
              <w:pStyle w:val="Tabletext"/>
            </w:pPr>
            <w:r w:rsidRPr="00A11787">
              <w:t>Air freshener / room deodoriser</w:t>
            </w:r>
          </w:p>
        </w:tc>
        <w:tc>
          <w:tcPr>
            <w:tcW w:w="675" w:type="dxa"/>
            <w:noWrap/>
            <w:vAlign w:val="center"/>
            <w:hideMark/>
          </w:tcPr>
          <w:p w:rsidR="00A11787" w:rsidRPr="00A11787" w:rsidRDefault="00A11787" w:rsidP="005742FF">
            <w:pPr>
              <w:pStyle w:val="Tabletext"/>
            </w:pPr>
            <w:r w:rsidRPr="00A11787">
              <w:t>48</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Cleaner: Floor</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Air freshener / room deodoriser</w:t>
            </w:r>
          </w:p>
        </w:tc>
        <w:tc>
          <w:tcPr>
            <w:tcW w:w="692" w:type="dxa"/>
            <w:noWrap/>
            <w:vAlign w:val="center"/>
            <w:hideMark/>
          </w:tcPr>
          <w:p w:rsidR="00A11787" w:rsidRPr="00A11787" w:rsidRDefault="00A11787" w:rsidP="005742FF">
            <w:pPr>
              <w:pStyle w:val="Tabletext"/>
            </w:pPr>
            <w:r w:rsidRPr="00A11787">
              <w:t>53</w:t>
            </w:r>
          </w:p>
        </w:tc>
        <w:tc>
          <w:tcPr>
            <w:tcW w:w="3240" w:type="dxa"/>
            <w:noWrap/>
            <w:vAlign w:val="center"/>
            <w:hideMark/>
          </w:tcPr>
          <w:p w:rsidR="00A11787" w:rsidRPr="00A11787" w:rsidRDefault="00A11787" w:rsidP="005742FF">
            <w:pPr>
              <w:pStyle w:val="Tabletext"/>
            </w:pPr>
            <w:r w:rsidRPr="00A11787">
              <w:t>Bleach: Hypochlorite based</w:t>
            </w:r>
          </w:p>
        </w:tc>
        <w:tc>
          <w:tcPr>
            <w:tcW w:w="692" w:type="dxa"/>
            <w:noWrap/>
            <w:vAlign w:val="center"/>
            <w:hideMark/>
          </w:tcPr>
          <w:p w:rsidR="00A11787" w:rsidRPr="00A11787" w:rsidRDefault="00A11787" w:rsidP="005742FF">
            <w:pPr>
              <w:pStyle w:val="Tabletext"/>
            </w:pPr>
            <w:r w:rsidRPr="00A11787">
              <w:t>321</w:t>
            </w:r>
          </w:p>
        </w:tc>
        <w:tc>
          <w:tcPr>
            <w:tcW w:w="2968" w:type="dxa"/>
            <w:noWrap/>
            <w:vAlign w:val="center"/>
          </w:tcPr>
          <w:p w:rsidR="00A11787" w:rsidRPr="00A11787" w:rsidRDefault="00A11787" w:rsidP="005742FF">
            <w:pPr>
              <w:pStyle w:val="Tabletext"/>
            </w:pPr>
            <w:r w:rsidRPr="00A11787">
              <w:t>Desiccant: Other/unknown</w:t>
            </w:r>
          </w:p>
        </w:tc>
        <w:tc>
          <w:tcPr>
            <w:tcW w:w="675" w:type="dxa"/>
            <w:noWrap/>
            <w:vAlign w:val="center"/>
          </w:tcPr>
          <w:p w:rsidR="00A11787" w:rsidRPr="00A11787" w:rsidRDefault="00A11787" w:rsidP="005742FF">
            <w:pPr>
              <w:pStyle w:val="Tabletext"/>
            </w:pPr>
            <w:r w:rsidRPr="00A11787">
              <w:t>41</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Desiccant: Other/unknown</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Soap</w:t>
            </w:r>
          </w:p>
        </w:tc>
        <w:tc>
          <w:tcPr>
            <w:tcW w:w="692" w:type="dxa"/>
            <w:noWrap/>
            <w:vAlign w:val="center"/>
            <w:hideMark/>
          </w:tcPr>
          <w:p w:rsidR="00A11787" w:rsidRPr="00A11787" w:rsidRDefault="00A11787" w:rsidP="005742FF">
            <w:pPr>
              <w:pStyle w:val="Tabletext"/>
            </w:pPr>
            <w:r w:rsidRPr="00A11787">
              <w:t>48</w:t>
            </w:r>
          </w:p>
        </w:tc>
        <w:tc>
          <w:tcPr>
            <w:tcW w:w="3240" w:type="dxa"/>
            <w:noWrap/>
            <w:vAlign w:val="center"/>
            <w:hideMark/>
          </w:tcPr>
          <w:p w:rsidR="00A11787" w:rsidRPr="00A11787" w:rsidRDefault="00A11787" w:rsidP="005742FF">
            <w:pPr>
              <w:pStyle w:val="Tabletext"/>
            </w:pPr>
            <w:r w:rsidRPr="00A11787">
              <w:t>Disinfectant</w:t>
            </w:r>
          </w:p>
        </w:tc>
        <w:tc>
          <w:tcPr>
            <w:tcW w:w="692" w:type="dxa"/>
            <w:noWrap/>
            <w:vAlign w:val="center"/>
            <w:hideMark/>
          </w:tcPr>
          <w:p w:rsidR="00A11787" w:rsidRPr="00A11787" w:rsidRDefault="00A11787" w:rsidP="005742FF">
            <w:pPr>
              <w:pStyle w:val="Tabletext"/>
            </w:pPr>
            <w:r w:rsidRPr="00A11787">
              <w:t>283</w:t>
            </w:r>
          </w:p>
        </w:tc>
        <w:tc>
          <w:tcPr>
            <w:tcW w:w="2968" w:type="dxa"/>
            <w:noWrap/>
            <w:vAlign w:val="center"/>
          </w:tcPr>
          <w:p w:rsidR="00A11787" w:rsidRPr="00A11787" w:rsidRDefault="00A11787" w:rsidP="005742FF">
            <w:pPr>
              <w:pStyle w:val="Tabletext"/>
            </w:pPr>
            <w:r w:rsidRPr="00A11787">
              <w:t>Pens/ink (</w:t>
            </w:r>
            <w:proofErr w:type="spellStart"/>
            <w:r w:rsidRPr="00A11787">
              <w:t>inc</w:t>
            </w:r>
            <w:proofErr w:type="spellEnd"/>
            <w:r w:rsidRPr="00A11787">
              <w:t xml:space="preserve"> stamp pad ink, </w:t>
            </w:r>
            <w:proofErr w:type="spellStart"/>
            <w:r w:rsidRPr="00A11787">
              <w:t>textas</w:t>
            </w:r>
            <w:proofErr w:type="spellEnd"/>
            <w:r w:rsidRPr="00A11787">
              <w:t>)</w:t>
            </w:r>
          </w:p>
        </w:tc>
        <w:tc>
          <w:tcPr>
            <w:tcW w:w="675" w:type="dxa"/>
            <w:noWrap/>
            <w:vAlign w:val="center"/>
          </w:tcPr>
          <w:p w:rsidR="00A11787" w:rsidRPr="00A11787" w:rsidRDefault="00A11787" w:rsidP="005742FF">
            <w:pPr>
              <w:pStyle w:val="Tabletext"/>
            </w:pPr>
            <w:r w:rsidRPr="00A11787">
              <w:t>38</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Paint: Other/unknown</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Rodenticides: long acting anticoagulants</w:t>
            </w:r>
          </w:p>
        </w:tc>
        <w:tc>
          <w:tcPr>
            <w:tcW w:w="692" w:type="dxa"/>
            <w:noWrap/>
            <w:vAlign w:val="center"/>
            <w:hideMark/>
          </w:tcPr>
          <w:p w:rsidR="00A11787" w:rsidRPr="00A11787" w:rsidRDefault="00A11787" w:rsidP="005742FF">
            <w:pPr>
              <w:pStyle w:val="Tabletext"/>
            </w:pPr>
            <w:r w:rsidRPr="00A11787">
              <w:t>48</w:t>
            </w:r>
          </w:p>
        </w:tc>
        <w:tc>
          <w:tcPr>
            <w:tcW w:w="3240" w:type="dxa"/>
            <w:noWrap/>
            <w:vAlign w:val="center"/>
            <w:hideMark/>
          </w:tcPr>
          <w:p w:rsidR="00A11787" w:rsidRPr="00A11787" w:rsidRDefault="00A11787" w:rsidP="005742FF">
            <w:pPr>
              <w:pStyle w:val="Tabletext"/>
            </w:pPr>
            <w:r w:rsidRPr="00A11787">
              <w:t>Air freshener / room deodoriser</w:t>
            </w:r>
          </w:p>
        </w:tc>
        <w:tc>
          <w:tcPr>
            <w:tcW w:w="692" w:type="dxa"/>
            <w:noWrap/>
            <w:vAlign w:val="center"/>
            <w:hideMark/>
          </w:tcPr>
          <w:p w:rsidR="00A11787" w:rsidRPr="00A11787" w:rsidRDefault="00A11787" w:rsidP="005742FF">
            <w:pPr>
              <w:pStyle w:val="Tabletext"/>
            </w:pPr>
            <w:r w:rsidRPr="00A11787">
              <w:t>275</w:t>
            </w:r>
          </w:p>
        </w:tc>
        <w:tc>
          <w:tcPr>
            <w:tcW w:w="2968" w:type="dxa"/>
            <w:noWrap/>
            <w:vAlign w:val="center"/>
          </w:tcPr>
          <w:p w:rsidR="00A11787" w:rsidRPr="00A11787" w:rsidRDefault="00A11787" w:rsidP="005742FF">
            <w:pPr>
              <w:pStyle w:val="Tabletext"/>
            </w:pPr>
            <w:r w:rsidRPr="00A11787">
              <w:t>Nail polish remover</w:t>
            </w:r>
          </w:p>
        </w:tc>
        <w:tc>
          <w:tcPr>
            <w:tcW w:w="675" w:type="dxa"/>
            <w:noWrap/>
            <w:vAlign w:val="center"/>
          </w:tcPr>
          <w:p w:rsidR="00A11787" w:rsidRPr="00A11787" w:rsidRDefault="00A11787" w:rsidP="005742FF">
            <w:pPr>
              <w:pStyle w:val="Tabletext"/>
            </w:pPr>
            <w:r w:rsidRPr="00A11787">
              <w:t>37</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Cosmetics: Cleanser, skin</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hideMark/>
          </w:tcPr>
          <w:p w:rsidR="00A11787" w:rsidRPr="00A11787" w:rsidRDefault="00A11787" w:rsidP="005742FF">
            <w:pPr>
              <w:pStyle w:val="Tabletext"/>
            </w:pPr>
            <w:r w:rsidRPr="00A11787">
              <w:t>Disinfectant</w:t>
            </w:r>
          </w:p>
        </w:tc>
        <w:tc>
          <w:tcPr>
            <w:tcW w:w="692" w:type="dxa"/>
            <w:noWrap/>
            <w:vAlign w:val="center"/>
            <w:hideMark/>
          </w:tcPr>
          <w:p w:rsidR="00A11787" w:rsidRPr="00A11787" w:rsidRDefault="00A11787" w:rsidP="005742FF">
            <w:pPr>
              <w:pStyle w:val="Tabletext"/>
            </w:pPr>
            <w:r w:rsidRPr="00A11787">
              <w:t>43</w:t>
            </w:r>
          </w:p>
        </w:tc>
        <w:tc>
          <w:tcPr>
            <w:tcW w:w="3240" w:type="dxa"/>
            <w:noWrap/>
            <w:vAlign w:val="center"/>
            <w:hideMark/>
          </w:tcPr>
          <w:p w:rsidR="00A11787" w:rsidRPr="00A11787" w:rsidRDefault="00A11787" w:rsidP="005742FF">
            <w:pPr>
              <w:pStyle w:val="Tabletext"/>
            </w:pPr>
            <w:r w:rsidRPr="00A11787">
              <w:t>Nail polish remover</w:t>
            </w:r>
          </w:p>
        </w:tc>
        <w:tc>
          <w:tcPr>
            <w:tcW w:w="692" w:type="dxa"/>
            <w:noWrap/>
            <w:vAlign w:val="center"/>
            <w:hideMark/>
          </w:tcPr>
          <w:p w:rsidR="00A11787" w:rsidRPr="00A11787" w:rsidRDefault="00A11787" w:rsidP="005742FF">
            <w:pPr>
              <w:pStyle w:val="Tabletext"/>
            </w:pPr>
            <w:r w:rsidRPr="00A11787">
              <w:t>270</w:t>
            </w:r>
          </w:p>
        </w:tc>
        <w:tc>
          <w:tcPr>
            <w:tcW w:w="2968" w:type="dxa"/>
            <w:noWrap/>
            <w:vAlign w:val="center"/>
          </w:tcPr>
          <w:p w:rsidR="00A11787" w:rsidRPr="00A11787" w:rsidRDefault="00A11787" w:rsidP="005742FF">
            <w:pPr>
              <w:pStyle w:val="Tabletext"/>
            </w:pPr>
            <w:r w:rsidRPr="00A11787">
              <w:t>Disinfectant</w:t>
            </w:r>
          </w:p>
        </w:tc>
        <w:tc>
          <w:tcPr>
            <w:tcW w:w="675" w:type="dxa"/>
            <w:noWrap/>
            <w:vAlign w:val="center"/>
          </w:tcPr>
          <w:p w:rsidR="00A11787" w:rsidRPr="00A11787" w:rsidRDefault="00A11787" w:rsidP="005742FF">
            <w:pPr>
              <w:pStyle w:val="Tabletext"/>
            </w:pPr>
            <w:r w:rsidRPr="00A11787">
              <w:t>36</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Pre-wash stain remover</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tcPr>
          <w:p w:rsidR="00A11787" w:rsidRPr="00A11787" w:rsidRDefault="00A11787" w:rsidP="005742FF">
            <w:pPr>
              <w:pStyle w:val="Tabletext"/>
            </w:pPr>
            <w:r w:rsidRPr="00A11787">
              <w:t>Detergents: Laundry</w:t>
            </w:r>
          </w:p>
        </w:tc>
        <w:tc>
          <w:tcPr>
            <w:tcW w:w="692" w:type="dxa"/>
            <w:noWrap/>
            <w:vAlign w:val="center"/>
          </w:tcPr>
          <w:p w:rsidR="00A11787" w:rsidRPr="00A11787" w:rsidRDefault="00A11787" w:rsidP="005742FF">
            <w:pPr>
              <w:pStyle w:val="Tabletext"/>
            </w:pPr>
            <w:r w:rsidRPr="00A11787">
              <w:t>40</w:t>
            </w:r>
          </w:p>
        </w:tc>
        <w:tc>
          <w:tcPr>
            <w:tcW w:w="3240" w:type="dxa"/>
            <w:noWrap/>
            <w:vAlign w:val="center"/>
            <w:hideMark/>
          </w:tcPr>
          <w:p w:rsidR="00A11787" w:rsidRPr="00A11787" w:rsidRDefault="00A11787" w:rsidP="005742FF">
            <w:pPr>
              <w:pStyle w:val="Tabletext"/>
            </w:pPr>
            <w:r w:rsidRPr="00A11787">
              <w:t>Foreign body</w:t>
            </w:r>
          </w:p>
        </w:tc>
        <w:tc>
          <w:tcPr>
            <w:tcW w:w="692" w:type="dxa"/>
            <w:noWrap/>
            <w:vAlign w:val="center"/>
            <w:hideMark/>
          </w:tcPr>
          <w:p w:rsidR="00A11787" w:rsidRPr="00A11787" w:rsidRDefault="00A11787" w:rsidP="005742FF">
            <w:pPr>
              <w:pStyle w:val="Tabletext"/>
            </w:pPr>
            <w:r w:rsidRPr="00A11787">
              <w:t>268</w:t>
            </w:r>
          </w:p>
        </w:tc>
        <w:tc>
          <w:tcPr>
            <w:tcW w:w="2968" w:type="dxa"/>
            <w:noWrap/>
            <w:vAlign w:val="center"/>
          </w:tcPr>
          <w:p w:rsidR="00A11787" w:rsidRPr="00A11787" w:rsidRDefault="00A11787" w:rsidP="005742FF">
            <w:pPr>
              <w:pStyle w:val="Tabletext"/>
            </w:pPr>
            <w:r w:rsidRPr="00A11787">
              <w:t>Eucalyptus oil</w:t>
            </w:r>
          </w:p>
        </w:tc>
        <w:tc>
          <w:tcPr>
            <w:tcW w:w="675" w:type="dxa"/>
            <w:noWrap/>
            <w:vAlign w:val="center"/>
          </w:tcPr>
          <w:p w:rsidR="00A11787" w:rsidRPr="00A11787" w:rsidRDefault="00A11787" w:rsidP="005742FF">
            <w:pPr>
              <w:pStyle w:val="Tabletext"/>
            </w:pPr>
            <w:r w:rsidRPr="00A11787">
              <w:t>36</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Tea tree oil</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tcPr>
          <w:p w:rsidR="00A11787" w:rsidRPr="00A11787" w:rsidRDefault="00A11787" w:rsidP="005742FF">
            <w:pPr>
              <w:pStyle w:val="Tabletext"/>
            </w:pPr>
            <w:r w:rsidRPr="00A11787">
              <w:t>Paint: Other/unknown</w:t>
            </w:r>
          </w:p>
        </w:tc>
        <w:tc>
          <w:tcPr>
            <w:tcW w:w="692" w:type="dxa"/>
            <w:noWrap/>
            <w:vAlign w:val="center"/>
          </w:tcPr>
          <w:p w:rsidR="00A11787" w:rsidRPr="00A11787" w:rsidRDefault="00A11787" w:rsidP="005742FF">
            <w:pPr>
              <w:pStyle w:val="Tabletext"/>
            </w:pPr>
            <w:r w:rsidRPr="00A11787">
              <w:t>39</w:t>
            </w:r>
          </w:p>
        </w:tc>
        <w:tc>
          <w:tcPr>
            <w:tcW w:w="3240" w:type="dxa"/>
            <w:noWrap/>
            <w:vAlign w:val="center"/>
            <w:hideMark/>
          </w:tcPr>
          <w:p w:rsidR="00A11787" w:rsidRPr="00A11787" w:rsidRDefault="00A11787" w:rsidP="005742FF">
            <w:pPr>
              <w:pStyle w:val="Tabletext"/>
            </w:pPr>
            <w:r w:rsidRPr="00A11787">
              <w:t>Cleaner: Floor</w:t>
            </w:r>
          </w:p>
        </w:tc>
        <w:tc>
          <w:tcPr>
            <w:tcW w:w="692" w:type="dxa"/>
            <w:noWrap/>
            <w:vAlign w:val="center"/>
            <w:hideMark/>
          </w:tcPr>
          <w:p w:rsidR="00A11787" w:rsidRPr="00A11787" w:rsidRDefault="00A11787" w:rsidP="005742FF">
            <w:pPr>
              <w:pStyle w:val="Tabletext"/>
            </w:pPr>
            <w:r w:rsidRPr="00A11787">
              <w:t>243</w:t>
            </w:r>
          </w:p>
        </w:tc>
        <w:tc>
          <w:tcPr>
            <w:tcW w:w="2968" w:type="dxa"/>
            <w:noWrap/>
            <w:vAlign w:val="center"/>
          </w:tcPr>
          <w:p w:rsidR="00A11787" w:rsidRPr="00A11787" w:rsidRDefault="00A11787" w:rsidP="005742FF">
            <w:pPr>
              <w:pStyle w:val="Tabletext"/>
            </w:pPr>
            <w:r w:rsidRPr="00A11787">
              <w:t>Deodorants/anti-</w:t>
            </w:r>
            <w:proofErr w:type="spellStart"/>
            <w:r w:rsidRPr="00A11787">
              <w:t>perspirants</w:t>
            </w:r>
            <w:proofErr w:type="spellEnd"/>
          </w:p>
        </w:tc>
        <w:tc>
          <w:tcPr>
            <w:tcW w:w="675" w:type="dxa"/>
            <w:noWrap/>
            <w:vAlign w:val="center"/>
          </w:tcPr>
          <w:p w:rsidR="00A11787" w:rsidRPr="00A11787" w:rsidRDefault="00A11787" w:rsidP="005742FF">
            <w:pPr>
              <w:pStyle w:val="Tabletext"/>
            </w:pPr>
            <w:r w:rsidRPr="00A11787">
              <w:t>35</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Cleaner: Glass/window</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tcPr>
          <w:p w:rsidR="00A11787" w:rsidRPr="00A11787" w:rsidRDefault="00A11787" w:rsidP="005742FF">
            <w:pPr>
              <w:pStyle w:val="Tabletext"/>
            </w:pPr>
            <w:r w:rsidRPr="00A11787">
              <w:t>Damp treatments</w:t>
            </w:r>
          </w:p>
        </w:tc>
        <w:tc>
          <w:tcPr>
            <w:tcW w:w="692" w:type="dxa"/>
            <w:noWrap/>
            <w:vAlign w:val="center"/>
          </w:tcPr>
          <w:p w:rsidR="00A11787" w:rsidRPr="00A11787" w:rsidRDefault="00A11787" w:rsidP="005742FF">
            <w:pPr>
              <w:pStyle w:val="Tabletext"/>
            </w:pPr>
            <w:r w:rsidRPr="00A11787">
              <w:t>39</w:t>
            </w:r>
          </w:p>
        </w:tc>
        <w:tc>
          <w:tcPr>
            <w:tcW w:w="3240" w:type="dxa"/>
            <w:noWrap/>
            <w:vAlign w:val="center"/>
            <w:hideMark/>
          </w:tcPr>
          <w:p w:rsidR="00A11787" w:rsidRPr="00A11787" w:rsidRDefault="00A11787" w:rsidP="005742FF">
            <w:pPr>
              <w:pStyle w:val="Tabletext"/>
            </w:pPr>
            <w:r w:rsidRPr="00A11787">
              <w:t>Perfume, cologne, aftershave</w:t>
            </w:r>
          </w:p>
        </w:tc>
        <w:tc>
          <w:tcPr>
            <w:tcW w:w="692" w:type="dxa"/>
            <w:noWrap/>
            <w:vAlign w:val="center"/>
            <w:hideMark/>
          </w:tcPr>
          <w:p w:rsidR="00A11787" w:rsidRPr="00A11787" w:rsidRDefault="00A11787" w:rsidP="005742FF">
            <w:pPr>
              <w:pStyle w:val="Tabletext"/>
            </w:pPr>
            <w:r w:rsidRPr="00A11787">
              <w:t>240</w:t>
            </w:r>
          </w:p>
        </w:tc>
        <w:tc>
          <w:tcPr>
            <w:tcW w:w="2968" w:type="dxa"/>
            <w:noWrap/>
            <w:vAlign w:val="center"/>
          </w:tcPr>
          <w:p w:rsidR="00A11787" w:rsidRPr="00A11787" w:rsidRDefault="00A11787" w:rsidP="005742FF">
            <w:pPr>
              <w:pStyle w:val="Tabletext"/>
            </w:pPr>
            <w:r w:rsidRPr="00A11787">
              <w:t>Hand Sanitiser</w:t>
            </w:r>
          </w:p>
        </w:tc>
        <w:tc>
          <w:tcPr>
            <w:tcW w:w="675" w:type="dxa"/>
            <w:noWrap/>
            <w:vAlign w:val="center"/>
          </w:tcPr>
          <w:p w:rsidR="00A11787" w:rsidRPr="00A11787" w:rsidRDefault="00A11787" w:rsidP="005742FF">
            <w:pPr>
              <w:pStyle w:val="Tabletext"/>
            </w:pPr>
            <w:r w:rsidRPr="00A11787">
              <w:t>31</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Bath oil/bubble bath/bath products</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tcPr>
          <w:p w:rsidR="00A11787" w:rsidRPr="00A11787" w:rsidRDefault="00A11787" w:rsidP="005742FF">
            <w:pPr>
              <w:pStyle w:val="Tabletext"/>
            </w:pPr>
            <w:r w:rsidRPr="00A11787">
              <w:t>Baits: Other/unknown</w:t>
            </w:r>
          </w:p>
        </w:tc>
        <w:tc>
          <w:tcPr>
            <w:tcW w:w="692" w:type="dxa"/>
            <w:noWrap/>
            <w:vAlign w:val="center"/>
          </w:tcPr>
          <w:p w:rsidR="00A11787" w:rsidRPr="00A11787" w:rsidRDefault="00A11787" w:rsidP="005742FF">
            <w:pPr>
              <w:pStyle w:val="Tabletext"/>
            </w:pPr>
            <w:r w:rsidRPr="00A11787">
              <w:t>37</w:t>
            </w:r>
          </w:p>
        </w:tc>
        <w:tc>
          <w:tcPr>
            <w:tcW w:w="3240" w:type="dxa"/>
            <w:noWrap/>
            <w:vAlign w:val="center"/>
            <w:hideMark/>
          </w:tcPr>
          <w:p w:rsidR="00A11787" w:rsidRPr="00A11787" w:rsidRDefault="00A11787" w:rsidP="005742FF">
            <w:pPr>
              <w:pStyle w:val="Tabletext"/>
            </w:pPr>
            <w:r w:rsidRPr="00A11787">
              <w:t>Essential oils: Other/unknown</w:t>
            </w:r>
          </w:p>
        </w:tc>
        <w:tc>
          <w:tcPr>
            <w:tcW w:w="692" w:type="dxa"/>
            <w:noWrap/>
            <w:vAlign w:val="center"/>
            <w:hideMark/>
          </w:tcPr>
          <w:p w:rsidR="00A11787" w:rsidRPr="00A11787" w:rsidRDefault="00A11787" w:rsidP="005742FF">
            <w:pPr>
              <w:pStyle w:val="Tabletext"/>
            </w:pPr>
            <w:r w:rsidRPr="00A11787">
              <w:t>234</w:t>
            </w:r>
          </w:p>
        </w:tc>
        <w:tc>
          <w:tcPr>
            <w:tcW w:w="2968" w:type="dxa"/>
            <w:noWrap/>
            <w:vAlign w:val="center"/>
          </w:tcPr>
          <w:p w:rsidR="00A11787" w:rsidRPr="00A11787" w:rsidRDefault="00A11787" w:rsidP="005742FF">
            <w:pPr>
              <w:pStyle w:val="Tabletext"/>
            </w:pPr>
            <w:r w:rsidRPr="00A11787">
              <w:t>Detergents: Laundry</w:t>
            </w:r>
          </w:p>
        </w:tc>
        <w:tc>
          <w:tcPr>
            <w:tcW w:w="675" w:type="dxa"/>
            <w:noWrap/>
            <w:vAlign w:val="center"/>
          </w:tcPr>
          <w:p w:rsidR="00A11787" w:rsidRPr="00A11787" w:rsidRDefault="00A11787" w:rsidP="005742FF">
            <w:pPr>
              <w:pStyle w:val="Tabletext"/>
            </w:pPr>
            <w:r w:rsidRPr="00A11787">
              <w:t>31</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Talcum powder</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tcPr>
          <w:p w:rsidR="00A11787" w:rsidRPr="00A11787" w:rsidRDefault="00A11787" w:rsidP="005742FF">
            <w:pPr>
              <w:pStyle w:val="Tabletext"/>
            </w:pPr>
            <w:r w:rsidRPr="00A11787">
              <w:t>Pesticide: Other/unknown</w:t>
            </w:r>
          </w:p>
        </w:tc>
        <w:tc>
          <w:tcPr>
            <w:tcW w:w="692" w:type="dxa"/>
            <w:noWrap/>
            <w:vAlign w:val="center"/>
          </w:tcPr>
          <w:p w:rsidR="00A11787" w:rsidRPr="00A11787" w:rsidRDefault="00A11787" w:rsidP="005742FF">
            <w:pPr>
              <w:pStyle w:val="Tabletext"/>
            </w:pPr>
            <w:r w:rsidRPr="00A11787">
              <w:t>35</w:t>
            </w:r>
          </w:p>
        </w:tc>
        <w:tc>
          <w:tcPr>
            <w:tcW w:w="3240" w:type="dxa"/>
            <w:noWrap/>
            <w:vAlign w:val="center"/>
            <w:hideMark/>
          </w:tcPr>
          <w:p w:rsidR="00A11787" w:rsidRPr="00A11787" w:rsidRDefault="00A11787" w:rsidP="005742FF">
            <w:pPr>
              <w:pStyle w:val="Tabletext"/>
            </w:pPr>
            <w:proofErr w:type="spellStart"/>
            <w:r w:rsidRPr="00A11787">
              <w:t>Pyrethrins</w:t>
            </w:r>
            <w:proofErr w:type="spellEnd"/>
            <w:r w:rsidRPr="00A11787">
              <w:t>/</w:t>
            </w:r>
            <w:proofErr w:type="spellStart"/>
            <w:r w:rsidRPr="00A11787">
              <w:t>pyrethroids</w:t>
            </w:r>
            <w:proofErr w:type="spellEnd"/>
          </w:p>
        </w:tc>
        <w:tc>
          <w:tcPr>
            <w:tcW w:w="692" w:type="dxa"/>
            <w:noWrap/>
            <w:vAlign w:val="center"/>
            <w:hideMark/>
          </w:tcPr>
          <w:p w:rsidR="00A11787" w:rsidRPr="00A11787" w:rsidRDefault="00A11787" w:rsidP="005742FF">
            <w:pPr>
              <w:pStyle w:val="Tabletext"/>
            </w:pPr>
            <w:r w:rsidRPr="00A11787">
              <w:t>227</w:t>
            </w:r>
          </w:p>
        </w:tc>
        <w:tc>
          <w:tcPr>
            <w:tcW w:w="2968" w:type="dxa"/>
            <w:noWrap/>
            <w:vAlign w:val="center"/>
          </w:tcPr>
          <w:p w:rsidR="00A11787" w:rsidRPr="00A11787" w:rsidRDefault="00A11787" w:rsidP="005742FF">
            <w:pPr>
              <w:pStyle w:val="Tabletext"/>
            </w:pPr>
            <w:r w:rsidRPr="00A11787">
              <w:t>Soap</w:t>
            </w:r>
          </w:p>
        </w:tc>
        <w:tc>
          <w:tcPr>
            <w:tcW w:w="675" w:type="dxa"/>
            <w:noWrap/>
            <w:vAlign w:val="center"/>
          </w:tcPr>
          <w:p w:rsidR="00A11787" w:rsidRPr="00A11787" w:rsidRDefault="00A11787" w:rsidP="005742FF">
            <w:pPr>
              <w:pStyle w:val="Tabletext"/>
            </w:pPr>
            <w:r w:rsidRPr="00A11787">
              <w:t>31</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Smoke/toxic products of combustion</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tcPr>
          <w:p w:rsidR="00A11787" w:rsidRPr="00A11787" w:rsidRDefault="00A11787" w:rsidP="005742FF">
            <w:pPr>
              <w:pStyle w:val="Tabletext"/>
            </w:pPr>
            <w:r w:rsidRPr="00A11787">
              <w:t>Talcum powder</w:t>
            </w:r>
          </w:p>
        </w:tc>
        <w:tc>
          <w:tcPr>
            <w:tcW w:w="692" w:type="dxa"/>
            <w:noWrap/>
            <w:vAlign w:val="center"/>
          </w:tcPr>
          <w:p w:rsidR="00A11787" w:rsidRPr="00A11787" w:rsidRDefault="00A11787" w:rsidP="005742FF">
            <w:pPr>
              <w:pStyle w:val="Tabletext"/>
            </w:pPr>
            <w:r w:rsidRPr="00A11787">
              <w:t>34</w:t>
            </w:r>
          </w:p>
        </w:tc>
        <w:tc>
          <w:tcPr>
            <w:tcW w:w="3240" w:type="dxa"/>
            <w:noWrap/>
            <w:vAlign w:val="center"/>
            <w:hideMark/>
          </w:tcPr>
          <w:p w:rsidR="00A11787" w:rsidRPr="00A11787" w:rsidRDefault="00A11787" w:rsidP="005742FF">
            <w:pPr>
              <w:pStyle w:val="Tabletext"/>
            </w:pPr>
            <w:r w:rsidRPr="00A11787">
              <w:t>Pens/ink (</w:t>
            </w:r>
            <w:proofErr w:type="spellStart"/>
            <w:r w:rsidRPr="00A11787">
              <w:t>inc</w:t>
            </w:r>
            <w:proofErr w:type="spellEnd"/>
            <w:r w:rsidRPr="00A11787">
              <w:t xml:space="preserve"> stamp pad ink, </w:t>
            </w:r>
            <w:proofErr w:type="spellStart"/>
            <w:r w:rsidRPr="00A11787">
              <w:t>textas</w:t>
            </w:r>
            <w:proofErr w:type="spellEnd"/>
            <w:r w:rsidRPr="00A11787">
              <w:t>)</w:t>
            </w:r>
          </w:p>
        </w:tc>
        <w:tc>
          <w:tcPr>
            <w:tcW w:w="692" w:type="dxa"/>
            <w:noWrap/>
            <w:vAlign w:val="center"/>
            <w:hideMark/>
          </w:tcPr>
          <w:p w:rsidR="00A11787" w:rsidRPr="00A11787" w:rsidRDefault="00A11787" w:rsidP="005742FF">
            <w:pPr>
              <w:pStyle w:val="Tabletext"/>
            </w:pPr>
            <w:r w:rsidRPr="00A11787">
              <w:t>219</w:t>
            </w:r>
          </w:p>
        </w:tc>
        <w:tc>
          <w:tcPr>
            <w:tcW w:w="2968" w:type="dxa"/>
            <w:noWrap/>
            <w:vAlign w:val="center"/>
          </w:tcPr>
          <w:p w:rsidR="00A11787" w:rsidRPr="00A11787" w:rsidRDefault="00A11787" w:rsidP="005742FF">
            <w:pPr>
              <w:pStyle w:val="Tabletext"/>
            </w:pPr>
            <w:r w:rsidRPr="00A11787">
              <w:t>Adhesive: Cyanoacrylates</w:t>
            </w:r>
          </w:p>
        </w:tc>
        <w:tc>
          <w:tcPr>
            <w:tcW w:w="675" w:type="dxa"/>
            <w:noWrap/>
            <w:vAlign w:val="center"/>
          </w:tcPr>
          <w:p w:rsidR="00A11787" w:rsidRPr="00A11787" w:rsidRDefault="00A11787" w:rsidP="005742FF">
            <w:pPr>
              <w:pStyle w:val="Tabletext"/>
            </w:pPr>
            <w:r w:rsidRPr="00A11787">
              <w:t>31</w:t>
            </w:r>
          </w:p>
        </w:tc>
      </w:tr>
      <w:tr w:rsidR="00A11787" w:rsidRPr="00A11787" w:rsidTr="004F7E3B">
        <w:trPr>
          <w:trHeight w:val="300"/>
        </w:trPr>
        <w:tc>
          <w:tcPr>
            <w:tcW w:w="3205" w:type="dxa"/>
            <w:noWrap/>
            <w:vAlign w:val="center"/>
            <w:hideMark/>
          </w:tcPr>
          <w:p w:rsidR="00A11787" w:rsidRPr="00A11787" w:rsidRDefault="00A11787" w:rsidP="005742FF">
            <w:pPr>
              <w:pStyle w:val="Tabletext"/>
            </w:pPr>
            <w:r w:rsidRPr="00A11787">
              <w:t>Paint: Water-based house type</w:t>
            </w:r>
          </w:p>
        </w:tc>
        <w:tc>
          <w:tcPr>
            <w:tcW w:w="505" w:type="dxa"/>
            <w:noWrap/>
            <w:vAlign w:val="center"/>
            <w:hideMark/>
          </w:tcPr>
          <w:p w:rsidR="00A11787" w:rsidRPr="00A11787" w:rsidRDefault="00A11787" w:rsidP="005742FF">
            <w:pPr>
              <w:pStyle w:val="Tabletext"/>
            </w:pPr>
            <w:r w:rsidRPr="00A11787">
              <w:t>1</w:t>
            </w:r>
          </w:p>
        </w:tc>
        <w:tc>
          <w:tcPr>
            <w:tcW w:w="3376" w:type="dxa"/>
            <w:noWrap/>
            <w:vAlign w:val="center"/>
          </w:tcPr>
          <w:p w:rsidR="00A11787" w:rsidRPr="00A11787" w:rsidRDefault="00A11787" w:rsidP="005742FF">
            <w:pPr>
              <w:pStyle w:val="Tabletext"/>
            </w:pPr>
          </w:p>
        </w:tc>
        <w:tc>
          <w:tcPr>
            <w:tcW w:w="692" w:type="dxa"/>
            <w:noWrap/>
            <w:vAlign w:val="center"/>
          </w:tcPr>
          <w:p w:rsidR="00A11787" w:rsidRPr="00A11787" w:rsidRDefault="00A11787" w:rsidP="005742FF">
            <w:pPr>
              <w:pStyle w:val="Tabletext"/>
            </w:pPr>
          </w:p>
        </w:tc>
        <w:tc>
          <w:tcPr>
            <w:tcW w:w="3240" w:type="dxa"/>
            <w:noWrap/>
            <w:vAlign w:val="center"/>
            <w:hideMark/>
          </w:tcPr>
          <w:p w:rsidR="00A11787" w:rsidRPr="00A11787" w:rsidRDefault="00A11787" w:rsidP="005742FF">
            <w:pPr>
              <w:pStyle w:val="Tabletext"/>
            </w:pPr>
            <w:r w:rsidRPr="00A11787">
              <w:t>Eucalyptus oil</w:t>
            </w:r>
          </w:p>
        </w:tc>
        <w:tc>
          <w:tcPr>
            <w:tcW w:w="692" w:type="dxa"/>
            <w:noWrap/>
            <w:vAlign w:val="center"/>
            <w:hideMark/>
          </w:tcPr>
          <w:p w:rsidR="00A11787" w:rsidRPr="00A11787" w:rsidRDefault="00A11787" w:rsidP="005742FF">
            <w:pPr>
              <w:pStyle w:val="Tabletext"/>
            </w:pPr>
            <w:r w:rsidRPr="00A11787">
              <w:t>214</w:t>
            </w:r>
          </w:p>
        </w:tc>
        <w:tc>
          <w:tcPr>
            <w:tcW w:w="2968" w:type="dxa"/>
            <w:noWrap/>
            <w:vAlign w:val="center"/>
          </w:tcPr>
          <w:p w:rsidR="00A11787" w:rsidRPr="00A11787" w:rsidRDefault="00A11787" w:rsidP="005742FF">
            <w:pPr>
              <w:pStyle w:val="Tabletext"/>
            </w:pPr>
          </w:p>
        </w:tc>
        <w:tc>
          <w:tcPr>
            <w:tcW w:w="675" w:type="dxa"/>
            <w:noWrap/>
            <w:vAlign w:val="center"/>
          </w:tcPr>
          <w:p w:rsidR="00A11787" w:rsidRPr="00A11787" w:rsidRDefault="00A11787" w:rsidP="005742FF">
            <w:pPr>
              <w:pStyle w:val="Tabletext"/>
            </w:pPr>
          </w:p>
        </w:tc>
      </w:tr>
      <w:tr w:rsidR="00A11787" w:rsidRPr="00A11787" w:rsidTr="004F7E3B">
        <w:trPr>
          <w:trHeight w:val="300"/>
        </w:trPr>
        <w:tc>
          <w:tcPr>
            <w:tcW w:w="3205" w:type="dxa"/>
            <w:noWrap/>
            <w:vAlign w:val="center"/>
            <w:hideMark/>
          </w:tcPr>
          <w:p w:rsidR="00A11787" w:rsidRPr="00A11787" w:rsidRDefault="00A11787" w:rsidP="005742FF">
            <w:pPr>
              <w:pStyle w:val="Tabletext"/>
            </w:pPr>
          </w:p>
        </w:tc>
        <w:tc>
          <w:tcPr>
            <w:tcW w:w="505" w:type="dxa"/>
            <w:noWrap/>
            <w:vAlign w:val="center"/>
            <w:hideMark/>
          </w:tcPr>
          <w:p w:rsidR="00A11787" w:rsidRPr="00A11787" w:rsidRDefault="00A11787" w:rsidP="005742FF">
            <w:pPr>
              <w:pStyle w:val="Tabletext"/>
            </w:pPr>
          </w:p>
        </w:tc>
        <w:tc>
          <w:tcPr>
            <w:tcW w:w="3376" w:type="dxa"/>
            <w:noWrap/>
            <w:vAlign w:val="center"/>
            <w:hideMark/>
          </w:tcPr>
          <w:p w:rsidR="00A11787" w:rsidRPr="00A11787" w:rsidRDefault="00A11787" w:rsidP="005742FF">
            <w:pPr>
              <w:pStyle w:val="Tabletext"/>
            </w:pPr>
          </w:p>
        </w:tc>
        <w:tc>
          <w:tcPr>
            <w:tcW w:w="692" w:type="dxa"/>
            <w:noWrap/>
            <w:vAlign w:val="center"/>
            <w:hideMark/>
          </w:tcPr>
          <w:p w:rsidR="00A11787" w:rsidRPr="00A11787" w:rsidRDefault="00A11787" w:rsidP="005742FF">
            <w:pPr>
              <w:pStyle w:val="Tabletext"/>
            </w:pPr>
          </w:p>
        </w:tc>
        <w:tc>
          <w:tcPr>
            <w:tcW w:w="3240" w:type="dxa"/>
            <w:noWrap/>
            <w:vAlign w:val="center"/>
            <w:hideMark/>
          </w:tcPr>
          <w:p w:rsidR="00A11787" w:rsidRPr="00A11787" w:rsidRDefault="00A11787" w:rsidP="005742FF">
            <w:pPr>
              <w:pStyle w:val="Tabletext"/>
            </w:pPr>
            <w:r w:rsidRPr="00A11787">
              <w:t>Rodenticides: long acting anticoagulants</w:t>
            </w:r>
          </w:p>
        </w:tc>
        <w:tc>
          <w:tcPr>
            <w:tcW w:w="692" w:type="dxa"/>
            <w:noWrap/>
            <w:vAlign w:val="center"/>
            <w:hideMark/>
          </w:tcPr>
          <w:p w:rsidR="00A11787" w:rsidRPr="00A11787" w:rsidRDefault="00A11787" w:rsidP="005742FF">
            <w:pPr>
              <w:pStyle w:val="Tabletext"/>
            </w:pPr>
            <w:r w:rsidRPr="00A11787">
              <w:t>214</w:t>
            </w:r>
          </w:p>
        </w:tc>
        <w:tc>
          <w:tcPr>
            <w:tcW w:w="2968" w:type="dxa"/>
            <w:noWrap/>
            <w:vAlign w:val="center"/>
          </w:tcPr>
          <w:p w:rsidR="00A11787" w:rsidRPr="00A11787" w:rsidRDefault="00A11787" w:rsidP="005742FF">
            <w:pPr>
              <w:pStyle w:val="Tabletext"/>
            </w:pPr>
          </w:p>
        </w:tc>
        <w:tc>
          <w:tcPr>
            <w:tcW w:w="675" w:type="dxa"/>
            <w:noWrap/>
            <w:vAlign w:val="center"/>
          </w:tcPr>
          <w:p w:rsidR="00A11787" w:rsidRPr="00A11787" w:rsidRDefault="00A11787" w:rsidP="005742FF">
            <w:pPr>
              <w:pStyle w:val="Tabletext"/>
            </w:pPr>
          </w:p>
        </w:tc>
      </w:tr>
    </w:tbl>
    <w:p w:rsidR="00A11787" w:rsidRPr="00116EDA" w:rsidRDefault="00434FB5" w:rsidP="00434FB5">
      <w:pPr>
        <w:pStyle w:val="Caption"/>
        <w:rPr>
          <w:sz w:val="20"/>
          <w:szCs w:val="20"/>
        </w:rPr>
        <w:sectPr w:rsidR="00A11787" w:rsidRPr="00116EDA" w:rsidSect="00434FB5">
          <w:pgSz w:w="16838" w:h="11906" w:orient="landscape"/>
          <w:pgMar w:top="1077" w:right="1134" w:bottom="1077" w:left="567" w:header="284" w:footer="709" w:gutter="0"/>
          <w:cols w:space="708"/>
          <w:docGrid w:linePitch="360"/>
        </w:sectPr>
      </w:pPr>
      <w:r w:rsidRPr="00116EDA">
        <w:rPr>
          <w:sz w:val="20"/>
          <w:szCs w:val="20"/>
        </w:rPr>
        <w:t xml:space="preserve">Table </w:t>
      </w:r>
      <w:r w:rsidR="00AC7AA9" w:rsidRPr="00116EDA">
        <w:rPr>
          <w:sz w:val="20"/>
          <w:szCs w:val="20"/>
        </w:rPr>
        <w:fldChar w:fldCharType="begin"/>
      </w:r>
      <w:r w:rsidR="00AC7AA9" w:rsidRPr="00116EDA">
        <w:rPr>
          <w:sz w:val="20"/>
          <w:szCs w:val="20"/>
        </w:rPr>
        <w:instrText xml:space="preserve"> SEQ Table \* ARABIC </w:instrText>
      </w:r>
      <w:r w:rsidR="00AC7AA9" w:rsidRPr="00116EDA">
        <w:rPr>
          <w:sz w:val="20"/>
          <w:szCs w:val="20"/>
        </w:rPr>
        <w:fldChar w:fldCharType="separate"/>
      </w:r>
      <w:r w:rsidR="005742FF" w:rsidRPr="00116EDA">
        <w:rPr>
          <w:noProof/>
          <w:sz w:val="20"/>
          <w:szCs w:val="20"/>
        </w:rPr>
        <w:t>2</w:t>
      </w:r>
      <w:r w:rsidR="00AC7AA9" w:rsidRPr="00116EDA">
        <w:rPr>
          <w:noProof/>
          <w:sz w:val="20"/>
          <w:szCs w:val="20"/>
        </w:rPr>
        <w:fldChar w:fldCharType="end"/>
      </w:r>
      <w:r w:rsidRPr="00116EDA">
        <w:rPr>
          <w:sz w:val="20"/>
          <w:szCs w:val="20"/>
        </w:rPr>
        <w:t xml:space="preserve"> </w:t>
      </w:r>
      <w:r w:rsidR="00A11787" w:rsidRPr="00116EDA">
        <w:rPr>
          <w:sz w:val="20"/>
          <w:szCs w:val="20"/>
        </w:rPr>
        <w:t>Products with the highest frequency of exposures for each age group</w:t>
      </w:r>
    </w:p>
    <w:tbl>
      <w:tblPr>
        <w:tblStyle w:val="TableGrid1"/>
        <w:tblpPr w:leftFromText="180" w:rightFromText="180" w:vertAnchor="text" w:horzAnchor="margin" w:tblpY="-118"/>
        <w:tblW w:w="0" w:type="auto"/>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Look w:val="04A0" w:firstRow="1" w:lastRow="0" w:firstColumn="1" w:lastColumn="0" w:noHBand="0" w:noVBand="1"/>
      </w:tblPr>
      <w:tblGrid>
        <w:gridCol w:w="3576"/>
        <w:gridCol w:w="596"/>
        <w:gridCol w:w="3596"/>
        <w:gridCol w:w="756"/>
        <w:gridCol w:w="3656"/>
        <w:gridCol w:w="676"/>
      </w:tblGrid>
      <w:tr w:rsidR="00A11787" w:rsidRPr="00A11787" w:rsidTr="004F7E3B">
        <w:trPr>
          <w:trHeight w:val="300"/>
        </w:trPr>
        <w:tc>
          <w:tcPr>
            <w:tcW w:w="3576" w:type="dxa"/>
            <w:noWrap/>
            <w:vAlign w:val="center"/>
            <w:hideMark/>
          </w:tcPr>
          <w:p w:rsidR="00A11787" w:rsidRPr="001913F5" w:rsidRDefault="00A11787" w:rsidP="00A11787">
            <w:pPr>
              <w:rPr>
                <w:rStyle w:val="Strong"/>
              </w:rPr>
            </w:pPr>
            <w:r w:rsidRPr="005742FF">
              <w:rPr>
                <w:rStyle w:val="TabletextChar"/>
                <w:rFonts w:eastAsia="Calibri"/>
              </w:rPr>
              <w:lastRenderedPageBreak/>
              <w:br w:type="page"/>
            </w:r>
            <w:r w:rsidRPr="001913F5">
              <w:rPr>
                <w:rStyle w:val="Strong"/>
              </w:rPr>
              <w:t>Adolescent (15-19 years)</w:t>
            </w:r>
          </w:p>
        </w:tc>
        <w:tc>
          <w:tcPr>
            <w:tcW w:w="596" w:type="dxa"/>
            <w:noWrap/>
            <w:vAlign w:val="center"/>
            <w:hideMark/>
          </w:tcPr>
          <w:p w:rsidR="00A11787" w:rsidRPr="001913F5" w:rsidRDefault="00A11787" w:rsidP="00A11787">
            <w:pPr>
              <w:rPr>
                <w:rStyle w:val="Strong"/>
              </w:rPr>
            </w:pPr>
            <w:r w:rsidRPr="001913F5">
              <w:rPr>
                <w:rStyle w:val="Strong"/>
              </w:rPr>
              <w:t>#</w:t>
            </w:r>
          </w:p>
        </w:tc>
        <w:tc>
          <w:tcPr>
            <w:tcW w:w="3596" w:type="dxa"/>
            <w:noWrap/>
            <w:vAlign w:val="center"/>
            <w:hideMark/>
          </w:tcPr>
          <w:p w:rsidR="00A11787" w:rsidRPr="001913F5" w:rsidRDefault="00A11787" w:rsidP="00A11787">
            <w:pPr>
              <w:rPr>
                <w:rStyle w:val="Strong"/>
              </w:rPr>
            </w:pPr>
            <w:r w:rsidRPr="001913F5">
              <w:rPr>
                <w:rStyle w:val="Strong"/>
              </w:rPr>
              <w:t>Adult (20-74 years)</w:t>
            </w:r>
          </w:p>
        </w:tc>
        <w:tc>
          <w:tcPr>
            <w:tcW w:w="756" w:type="dxa"/>
            <w:noWrap/>
            <w:vAlign w:val="center"/>
            <w:hideMark/>
          </w:tcPr>
          <w:p w:rsidR="00A11787" w:rsidRPr="001913F5" w:rsidRDefault="00A11787" w:rsidP="00A11787">
            <w:pPr>
              <w:rPr>
                <w:rStyle w:val="Strong"/>
              </w:rPr>
            </w:pPr>
            <w:r w:rsidRPr="001913F5">
              <w:rPr>
                <w:rStyle w:val="Strong"/>
              </w:rPr>
              <w:t>#</w:t>
            </w:r>
          </w:p>
        </w:tc>
        <w:tc>
          <w:tcPr>
            <w:tcW w:w="3656" w:type="dxa"/>
            <w:noWrap/>
            <w:vAlign w:val="center"/>
            <w:hideMark/>
          </w:tcPr>
          <w:p w:rsidR="00A11787" w:rsidRPr="001913F5" w:rsidRDefault="00A11787" w:rsidP="00A11787">
            <w:pPr>
              <w:rPr>
                <w:rStyle w:val="Strong"/>
              </w:rPr>
            </w:pPr>
            <w:r w:rsidRPr="001913F5">
              <w:rPr>
                <w:rStyle w:val="Strong"/>
              </w:rPr>
              <w:t>Elderly ( &gt;75 years)</w:t>
            </w:r>
          </w:p>
        </w:tc>
        <w:tc>
          <w:tcPr>
            <w:tcW w:w="676" w:type="dxa"/>
            <w:noWrap/>
            <w:vAlign w:val="center"/>
            <w:hideMark/>
          </w:tcPr>
          <w:p w:rsidR="00A11787" w:rsidRPr="001913F5" w:rsidRDefault="00A11787" w:rsidP="00A11787">
            <w:pPr>
              <w:rPr>
                <w:rStyle w:val="Strong"/>
              </w:rPr>
            </w:pPr>
            <w:r w:rsidRPr="001913F5">
              <w:rPr>
                <w:rStyle w:val="Strong"/>
              </w:rPr>
              <w:t>#</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Bleach: Hypochlorite based</w:t>
            </w:r>
          </w:p>
        </w:tc>
        <w:tc>
          <w:tcPr>
            <w:tcW w:w="596" w:type="dxa"/>
            <w:noWrap/>
            <w:vAlign w:val="center"/>
          </w:tcPr>
          <w:p w:rsidR="00A11787" w:rsidRPr="00A11787" w:rsidRDefault="00A11787" w:rsidP="005742FF">
            <w:pPr>
              <w:pStyle w:val="Tabletext"/>
            </w:pPr>
            <w:r w:rsidRPr="00A11787">
              <w:t>56</w:t>
            </w:r>
          </w:p>
        </w:tc>
        <w:tc>
          <w:tcPr>
            <w:tcW w:w="3596" w:type="dxa"/>
            <w:noWrap/>
            <w:vAlign w:val="center"/>
          </w:tcPr>
          <w:p w:rsidR="00A11787" w:rsidRPr="00A11787" w:rsidRDefault="00A11787" w:rsidP="005742FF">
            <w:pPr>
              <w:pStyle w:val="Tabletext"/>
            </w:pPr>
            <w:r w:rsidRPr="00A11787">
              <w:t>Bleach: Hypochlorite based</w:t>
            </w:r>
          </w:p>
        </w:tc>
        <w:tc>
          <w:tcPr>
            <w:tcW w:w="756" w:type="dxa"/>
            <w:noWrap/>
            <w:vAlign w:val="center"/>
          </w:tcPr>
          <w:p w:rsidR="00A11787" w:rsidRPr="00A11787" w:rsidRDefault="00A11787" w:rsidP="005742FF">
            <w:pPr>
              <w:pStyle w:val="Tabletext"/>
            </w:pPr>
            <w:r w:rsidRPr="00A11787">
              <w:t>640</w:t>
            </w:r>
          </w:p>
        </w:tc>
        <w:tc>
          <w:tcPr>
            <w:tcW w:w="3656" w:type="dxa"/>
            <w:noWrap/>
            <w:vAlign w:val="center"/>
            <w:hideMark/>
          </w:tcPr>
          <w:p w:rsidR="00A11787" w:rsidRPr="00A11787" w:rsidRDefault="00A11787" w:rsidP="005742FF">
            <w:pPr>
              <w:pStyle w:val="Tabletext"/>
            </w:pPr>
            <w:r w:rsidRPr="00A11787">
              <w:t>Denture cleaning agent</w:t>
            </w:r>
          </w:p>
        </w:tc>
        <w:tc>
          <w:tcPr>
            <w:tcW w:w="676" w:type="dxa"/>
            <w:noWrap/>
            <w:vAlign w:val="center"/>
            <w:hideMark/>
          </w:tcPr>
          <w:p w:rsidR="00A11787" w:rsidRPr="00A11787" w:rsidRDefault="00A11787" w:rsidP="005742FF">
            <w:pPr>
              <w:pStyle w:val="Tabletext"/>
            </w:pPr>
            <w:r w:rsidRPr="00A11787">
              <w:t>32</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Deodorants/anti-</w:t>
            </w:r>
            <w:proofErr w:type="spellStart"/>
            <w:r w:rsidRPr="00A11787">
              <w:t>perspirants</w:t>
            </w:r>
            <w:proofErr w:type="spellEnd"/>
          </w:p>
        </w:tc>
        <w:tc>
          <w:tcPr>
            <w:tcW w:w="596" w:type="dxa"/>
            <w:noWrap/>
            <w:vAlign w:val="center"/>
          </w:tcPr>
          <w:p w:rsidR="00A11787" w:rsidRPr="00A11787" w:rsidRDefault="00A11787" w:rsidP="005742FF">
            <w:pPr>
              <w:pStyle w:val="Tabletext"/>
            </w:pPr>
            <w:r w:rsidRPr="00A11787">
              <w:t>28</w:t>
            </w:r>
          </w:p>
        </w:tc>
        <w:tc>
          <w:tcPr>
            <w:tcW w:w="3596" w:type="dxa"/>
            <w:noWrap/>
            <w:vAlign w:val="center"/>
          </w:tcPr>
          <w:p w:rsidR="00A11787" w:rsidRPr="00A11787" w:rsidRDefault="00A11787" w:rsidP="005742FF">
            <w:pPr>
              <w:pStyle w:val="Tabletext"/>
            </w:pPr>
            <w:proofErr w:type="spellStart"/>
            <w:r w:rsidRPr="00A11787">
              <w:t>Pyrethrins</w:t>
            </w:r>
            <w:proofErr w:type="spellEnd"/>
            <w:r w:rsidRPr="00A11787">
              <w:t>/</w:t>
            </w:r>
            <w:proofErr w:type="spellStart"/>
            <w:r w:rsidRPr="00A11787">
              <w:t>pyrethroids</w:t>
            </w:r>
            <w:proofErr w:type="spellEnd"/>
          </w:p>
        </w:tc>
        <w:tc>
          <w:tcPr>
            <w:tcW w:w="756" w:type="dxa"/>
            <w:noWrap/>
            <w:vAlign w:val="center"/>
          </w:tcPr>
          <w:p w:rsidR="00A11787" w:rsidRPr="00A11787" w:rsidRDefault="00A11787" w:rsidP="005742FF">
            <w:pPr>
              <w:pStyle w:val="Tabletext"/>
            </w:pPr>
            <w:r w:rsidRPr="00A11787">
              <w:t>574</w:t>
            </w:r>
          </w:p>
        </w:tc>
        <w:tc>
          <w:tcPr>
            <w:tcW w:w="3656" w:type="dxa"/>
            <w:noWrap/>
            <w:vAlign w:val="center"/>
            <w:hideMark/>
          </w:tcPr>
          <w:p w:rsidR="00A11787" w:rsidRPr="00A11787" w:rsidRDefault="00A11787" w:rsidP="005742FF">
            <w:pPr>
              <w:pStyle w:val="Tabletext"/>
            </w:pPr>
            <w:r w:rsidRPr="00A11787">
              <w:t>Eucalyptus oil</w:t>
            </w:r>
          </w:p>
        </w:tc>
        <w:tc>
          <w:tcPr>
            <w:tcW w:w="676" w:type="dxa"/>
            <w:noWrap/>
            <w:vAlign w:val="center"/>
            <w:hideMark/>
          </w:tcPr>
          <w:p w:rsidR="00A11787" w:rsidRPr="00A11787" w:rsidRDefault="00A11787" w:rsidP="005742FF">
            <w:pPr>
              <w:pStyle w:val="Tabletext"/>
            </w:pPr>
            <w:r w:rsidRPr="00A11787">
              <w:t>30</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Petrol</w:t>
            </w:r>
          </w:p>
        </w:tc>
        <w:tc>
          <w:tcPr>
            <w:tcW w:w="596" w:type="dxa"/>
            <w:noWrap/>
            <w:vAlign w:val="center"/>
          </w:tcPr>
          <w:p w:rsidR="00A11787" w:rsidRPr="00A11787" w:rsidRDefault="00A11787" w:rsidP="005742FF">
            <w:pPr>
              <w:pStyle w:val="Tabletext"/>
            </w:pPr>
            <w:r w:rsidRPr="00A11787">
              <w:t>20</w:t>
            </w:r>
          </w:p>
        </w:tc>
        <w:tc>
          <w:tcPr>
            <w:tcW w:w="3596" w:type="dxa"/>
            <w:noWrap/>
            <w:vAlign w:val="center"/>
          </w:tcPr>
          <w:p w:rsidR="00A11787" w:rsidRPr="00A11787" w:rsidRDefault="00A11787" w:rsidP="005742FF">
            <w:pPr>
              <w:pStyle w:val="Tabletext"/>
            </w:pPr>
            <w:r w:rsidRPr="00A11787">
              <w:t>Cleaner: All-purpose/hard surface</w:t>
            </w:r>
          </w:p>
        </w:tc>
        <w:tc>
          <w:tcPr>
            <w:tcW w:w="756" w:type="dxa"/>
            <w:noWrap/>
            <w:vAlign w:val="center"/>
          </w:tcPr>
          <w:p w:rsidR="00A11787" w:rsidRPr="00A11787" w:rsidRDefault="00A11787" w:rsidP="005742FF">
            <w:pPr>
              <w:pStyle w:val="Tabletext"/>
            </w:pPr>
            <w:r w:rsidRPr="00A11787">
              <w:t>356</w:t>
            </w:r>
          </w:p>
        </w:tc>
        <w:tc>
          <w:tcPr>
            <w:tcW w:w="3656" w:type="dxa"/>
            <w:noWrap/>
            <w:vAlign w:val="center"/>
            <w:hideMark/>
          </w:tcPr>
          <w:p w:rsidR="00A11787" w:rsidRPr="00A11787" w:rsidRDefault="00A11787" w:rsidP="005742FF">
            <w:pPr>
              <w:pStyle w:val="Tabletext"/>
            </w:pPr>
            <w:r w:rsidRPr="00A11787">
              <w:t>Bleach: Hypochlorite based</w:t>
            </w:r>
          </w:p>
        </w:tc>
        <w:tc>
          <w:tcPr>
            <w:tcW w:w="676" w:type="dxa"/>
            <w:noWrap/>
            <w:vAlign w:val="center"/>
            <w:hideMark/>
          </w:tcPr>
          <w:p w:rsidR="00A11787" w:rsidRPr="00A11787" w:rsidRDefault="00A11787" w:rsidP="005742FF">
            <w:pPr>
              <w:pStyle w:val="Tabletext"/>
            </w:pPr>
            <w:r w:rsidRPr="00A11787">
              <w:t>25</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Chemicals: Other/unknown</w:t>
            </w:r>
          </w:p>
        </w:tc>
        <w:tc>
          <w:tcPr>
            <w:tcW w:w="596" w:type="dxa"/>
            <w:noWrap/>
            <w:vAlign w:val="center"/>
          </w:tcPr>
          <w:p w:rsidR="00A11787" w:rsidRPr="00A11787" w:rsidRDefault="00A11787" w:rsidP="005742FF">
            <w:pPr>
              <w:pStyle w:val="Tabletext"/>
            </w:pPr>
            <w:r w:rsidRPr="00A11787">
              <w:t>18</w:t>
            </w:r>
          </w:p>
        </w:tc>
        <w:tc>
          <w:tcPr>
            <w:tcW w:w="3596" w:type="dxa"/>
            <w:noWrap/>
            <w:vAlign w:val="center"/>
          </w:tcPr>
          <w:p w:rsidR="00A11787" w:rsidRPr="00A11787" w:rsidRDefault="00A11787" w:rsidP="005742FF">
            <w:pPr>
              <w:pStyle w:val="Tabletext"/>
            </w:pPr>
            <w:r w:rsidRPr="00A11787">
              <w:t>Detergents: Hand-dish</w:t>
            </w:r>
          </w:p>
        </w:tc>
        <w:tc>
          <w:tcPr>
            <w:tcW w:w="756" w:type="dxa"/>
            <w:noWrap/>
            <w:vAlign w:val="center"/>
          </w:tcPr>
          <w:p w:rsidR="00A11787" w:rsidRPr="00A11787" w:rsidRDefault="00A11787" w:rsidP="005742FF">
            <w:pPr>
              <w:pStyle w:val="Tabletext"/>
            </w:pPr>
            <w:r w:rsidRPr="00A11787">
              <w:t>268</w:t>
            </w:r>
          </w:p>
        </w:tc>
        <w:tc>
          <w:tcPr>
            <w:tcW w:w="3656" w:type="dxa"/>
            <w:noWrap/>
            <w:vAlign w:val="center"/>
            <w:hideMark/>
          </w:tcPr>
          <w:p w:rsidR="00A11787" w:rsidRPr="00A11787" w:rsidRDefault="00A11787" w:rsidP="005742FF">
            <w:pPr>
              <w:pStyle w:val="Tabletext"/>
            </w:pPr>
            <w:proofErr w:type="spellStart"/>
            <w:r w:rsidRPr="00A11787">
              <w:t>Pyrethrins</w:t>
            </w:r>
            <w:proofErr w:type="spellEnd"/>
            <w:r w:rsidRPr="00A11787">
              <w:t>/</w:t>
            </w:r>
            <w:proofErr w:type="spellStart"/>
            <w:r w:rsidRPr="00A11787">
              <w:t>pyrethroids</w:t>
            </w:r>
            <w:proofErr w:type="spellEnd"/>
          </w:p>
        </w:tc>
        <w:tc>
          <w:tcPr>
            <w:tcW w:w="676" w:type="dxa"/>
            <w:noWrap/>
            <w:vAlign w:val="center"/>
            <w:hideMark/>
          </w:tcPr>
          <w:p w:rsidR="00A11787" w:rsidRPr="00A11787" w:rsidRDefault="00A11787" w:rsidP="005742FF">
            <w:pPr>
              <w:pStyle w:val="Tabletext"/>
            </w:pPr>
            <w:r w:rsidRPr="00A11787">
              <w:t>20</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Cleaner: All-purpose/hard surface</w:t>
            </w:r>
          </w:p>
        </w:tc>
        <w:tc>
          <w:tcPr>
            <w:tcW w:w="596" w:type="dxa"/>
            <w:noWrap/>
            <w:vAlign w:val="center"/>
          </w:tcPr>
          <w:p w:rsidR="00A11787" w:rsidRPr="00A11787" w:rsidRDefault="00A11787" w:rsidP="005742FF">
            <w:pPr>
              <w:pStyle w:val="Tabletext"/>
            </w:pPr>
            <w:r w:rsidRPr="00A11787">
              <w:t>17</w:t>
            </w:r>
          </w:p>
        </w:tc>
        <w:tc>
          <w:tcPr>
            <w:tcW w:w="3596" w:type="dxa"/>
            <w:noWrap/>
            <w:vAlign w:val="center"/>
          </w:tcPr>
          <w:p w:rsidR="00A11787" w:rsidRPr="00A11787" w:rsidRDefault="00A11787" w:rsidP="005742FF">
            <w:pPr>
              <w:pStyle w:val="Tabletext"/>
            </w:pPr>
            <w:r w:rsidRPr="00A11787">
              <w:t>Petrol</w:t>
            </w:r>
          </w:p>
        </w:tc>
        <w:tc>
          <w:tcPr>
            <w:tcW w:w="756" w:type="dxa"/>
            <w:noWrap/>
            <w:vAlign w:val="center"/>
          </w:tcPr>
          <w:p w:rsidR="00A11787" w:rsidRPr="00A11787" w:rsidRDefault="00A11787" w:rsidP="005742FF">
            <w:pPr>
              <w:pStyle w:val="Tabletext"/>
            </w:pPr>
            <w:r w:rsidRPr="00A11787">
              <w:t>240</w:t>
            </w:r>
          </w:p>
        </w:tc>
        <w:tc>
          <w:tcPr>
            <w:tcW w:w="3656" w:type="dxa"/>
            <w:noWrap/>
            <w:vAlign w:val="center"/>
            <w:hideMark/>
          </w:tcPr>
          <w:p w:rsidR="00A11787" w:rsidRPr="00A11787" w:rsidRDefault="00A11787" w:rsidP="005742FF">
            <w:pPr>
              <w:pStyle w:val="Tabletext"/>
            </w:pPr>
            <w:r w:rsidRPr="00A11787">
              <w:t>Detergents: Hand-dish</w:t>
            </w:r>
          </w:p>
        </w:tc>
        <w:tc>
          <w:tcPr>
            <w:tcW w:w="676" w:type="dxa"/>
            <w:noWrap/>
            <w:vAlign w:val="center"/>
            <w:hideMark/>
          </w:tcPr>
          <w:p w:rsidR="00A11787" w:rsidRPr="00A11787" w:rsidRDefault="00A11787" w:rsidP="005742FF">
            <w:pPr>
              <w:pStyle w:val="Tabletext"/>
            </w:pPr>
            <w:r w:rsidRPr="00A11787">
              <w:t>19</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Cleaner: Oven/grill</w:t>
            </w:r>
          </w:p>
        </w:tc>
        <w:tc>
          <w:tcPr>
            <w:tcW w:w="596" w:type="dxa"/>
            <w:noWrap/>
            <w:vAlign w:val="center"/>
          </w:tcPr>
          <w:p w:rsidR="00A11787" w:rsidRPr="00A11787" w:rsidRDefault="00A11787" w:rsidP="005742FF">
            <w:pPr>
              <w:pStyle w:val="Tabletext"/>
            </w:pPr>
            <w:r w:rsidRPr="00A11787">
              <w:t>14</w:t>
            </w:r>
          </w:p>
        </w:tc>
        <w:tc>
          <w:tcPr>
            <w:tcW w:w="3596" w:type="dxa"/>
            <w:noWrap/>
            <w:vAlign w:val="center"/>
          </w:tcPr>
          <w:p w:rsidR="00A11787" w:rsidRPr="00A11787" w:rsidRDefault="00A11787" w:rsidP="005742FF">
            <w:pPr>
              <w:pStyle w:val="Tabletext"/>
            </w:pPr>
            <w:r w:rsidRPr="00A11787">
              <w:t>Cleaner: Oven/grill</w:t>
            </w:r>
          </w:p>
        </w:tc>
        <w:tc>
          <w:tcPr>
            <w:tcW w:w="756" w:type="dxa"/>
            <w:noWrap/>
            <w:vAlign w:val="center"/>
          </w:tcPr>
          <w:p w:rsidR="00A11787" w:rsidRPr="00A11787" w:rsidRDefault="00A11787" w:rsidP="005742FF">
            <w:pPr>
              <w:pStyle w:val="Tabletext"/>
            </w:pPr>
            <w:r w:rsidRPr="00A11787">
              <w:t>237</w:t>
            </w:r>
          </w:p>
        </w:tc>
        <w:tc>
          <w:tcPr>
            <w:tcW w:w="3656" w:type="dxa"/>
            <w:noWrap/>
            <w:vAlign w:val="center"/>
            <w:hideMark/>
          </w:tcPr>
          <w:p w:rsidR="00A11787" w:rsidRPr="00A11787" w:rsidRDefault="00A11787" w:rsidP="005742FF">
            <w:pPr>
              <w:pStyle w:val="Tabletext"/>
            </w:pPr>
            <w:r w:rsidRPr="00A11787">
              <w:t>Soap</w:t>
            </w:r>
          </w:p>
        </w:tc>
        <w:tc>
          <w:tcPr>
            <w:tcW w:w="676" w:type="dxa"/>
            <w:noWrap/>
            <w:vAlign w:val="center"/>
            <w:hideMark/>
          </w:tcPr>
          <w:p w:rsidR="00A11787" w:rsidRPr="00A11787" w:rsidRDefault="00A11787" w:rsidP="005742FF">
            <w:pPr>
              <w:pStyle w:val="Tabletext"/>
            </w:pPr>
            <w:r w:rsidRPr="00A11787">
              <w:t>13</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Disinfectant</w:t>
            </w:r>
          </w:p>
        </w:tc>
        <w:tc>
          <w:tcPr>
            <w:tcW w:w="596" w:type="dxa"/>
            <w:noWrap/>
            <w:vAlign w:val="center"/>
          </w:tcPr>
          <w:p w:rsidR="00A11787" w:rsidRPr="00A11787" w:rsidRDefault="00A11787" w:rsidP="005742FF">
            <w:pPr>
              <w:pStyle w:val="Tabletext"/>
            </w:pPr>
            <w:r w:rsidRPr="00A11787">
              <w:t>14</w:t>
            </w:r>
          </w:p>
        </w:tc>
        <w:tc>
          <w:tcPr>
            <w:tcW w:w="3596" w:type="dxa"/>
            <w:noWrap/>
            <w:vAlign w:val="center"/>
          </w:tcPr>
          <w:p w:rsidR="00A11787" w:rsidRPr="00A11787" w:rsidRDefault="00A11787" w:rsidP="005742FF">
            <w:pPr>
              <w:pStyle w:val="Tabletext"/>
            </w:pPr>
            <w:r w:rsidRPr="00A11787">
              <w:t>Eucalyptus oil</w:t>
            </w:r>
          </w:p>
        </w:tc>
        <w:tc>
          <w:tcPr>
            <w:tcW w:w="756" w:type="dxa"/>
            <w:noWrap/>
            <w:vAlign w:val="center"/>
          </w:tcPr>
          <w:p w:rsidR="00A11787" w:rsidRPr="00A11787" w:rsidRDefault="00A11787" w:rsidP="005742FF">
            <w:pPr>
              <w:pStyle w:val="Tabletext"/>
            </w:pPr>
            <w:r w:rsidRPr="00A11787">
              <w:t>216</w:t>
            </w:r>
          </w:p>
        </w:tc>
        <w:tc>
          <w:tcPr>
            <w:tcW w:w="3656" w:type="dxa"/>
            <w:noWrap/>
            <w:vAlign w:val="center"/>
            <w:hideMark/>
          </w:tcPr>
          <w:p w:rsidR="00A11787" w:rsidRPr="00A11787" w:rsidRDefault="00A11787" w:rsidP="005742FF">
            <w:pPr>
              <w:pStyle w:val="Tabletext"/>
            </w:pPr>
            <w:r w:rsidRPr="00A11787">
              <w:t>Hand Sanitiser</w:t>
            </w:r>
          </w:p>
        </w:tc>
        <w:tc>
          <w:tcPr>
            <w:tcW w:w="676" w:type="dxa"/>
            <w:noWrap/>
            <w:vAlign w:val="center"/>
            <w:hideMark/>
          </w:tcPr>
          <w:p w:rsidR="00A11787" w:rsidRPr="00A11787" w:rsidRDefault="00A11787" w:rsidP="005742FF">
            <w:pPr>
              <w:pStyle w:val="Tabletext"/>
            </w:pPr>
            <w:r w:rsidRPr="00A11787">
              <w:t>12</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Detergents: Laundry</w:t>
            </w:r>
          </w:p>
        </w:tc>
        <w:tc>
          <w:tcPr>
            <w:tcW w:w="596" w:type="dxa"/>
            <w:noWrap/>
            <w:vAlign w:val="center"/>
          </w:tcPr>
          <w:p w:rsidR="00A11787" w:rsidRPr="00A11787" w:rsidRDefault="00A11787" w:rsidP="005742FF">
            <w:pPr>
              <w:pStyle w:val="Tabletext"/>
            </w:pPr>
            <w:r w:rsidRPr="00A11787">
              <w:t>14</w:t>
            </w:r>
          </w:p>
        </w:tc>
        <w:tc>
          <w:tcPr>
            <w:tcW w:w="3596" w:type="dxa"/>
            <w:noWrap/>
            <w:vAlign w:val="center"/>
          </w:tcPr>
          <w:p w:rsidR="00A11787" w:rsidRPr="00A11787" w:rsidRDefault="00A11787" w:rsidP="005742FF">
            <w:pPr>
              <w:pStyle w:val="Tabletext"/>
            </w:pPr>
            <w:r w:rsidRPr="00A11787">
              <w:t>Chemicals: Other/unknown</w:t>
            </w:r>
          </w:p>
        </w:tc>
        <w:tc>
          <w:tcPr>
            <w:tcW w:w="756" w:type="dxa"/>
            <w:noWrap/>
            <w:vAlign w:val="center"/>
          </w:tcPr>
          <w:p w:rsidR="00A11787" w:rsidRPr="00A11787" w:rsidRDefault="00A11787" w:rsidP="005742FF">
            <w:pPr>
              <w:pStyle w:val="Tabletext"/>
            </w:pPr>
            <w:r w:rsidRPr="00A11787">
              <w:t>214</w:t>
            </w:r>
          </w:p>
        </w:tc>
        <w:tc>
          <w:tcPr>
            <w:tcW w:w="3656" w:type="dxa"/>
            <w:noWrap/>
            <w:vAlign w:val="center"/>
            <w:hideMark/>
          </w:tcPr>
          <w:p w:rsidR="00A11787" w:rsidRPr="00A11787" w:rsidRDefault="00A11787" w:rsidP="005742FF">
            <w:pPr>
              <w:pStyle w:val="Tabletext"/>
            </w:pPr>
            <w:r w:rsidRPr="00A11787">
              <w:t>Batteries: Disc/button type</w:t>
            </w:r>
          </w:p>
        </w:tc>
        <w:tc>
          <w:tcPr>
            <w:tcW w:w="676" w:type="dxa"/>
            <w:noWrap/>
            <w:vAlign w:val="center"/>
            <w:hideMark/>
          </w:tcPr>
          <w:p w:rsidR="00A11787" w:rsidRPr="00A11787" w:rsidRDefault="00A11787" w:rsidP="005742FF">
            <w:pPr>
              <w:pStyle w:val="Tabletext"/>
            </w:pPr>
            <w:r w:rsidRPr="00A11787">
              <w:t>10</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Hair colours</w:t>
            </w:r>
          </w:p>
        </w:tc>
        <w:tc>
          <w:tcPr>
            <w:tcW w:w="596" w:type="dxa"/>
            <w:noWrap/>
            <w:vAlign w:val="center"/>
          </w:tcPr>
          <w:p w:rsidR="00A11787" w:rsidRPr="00A11787" w:rsidRDefault="00A11787" w:rsidP="005742FF">
            <w:pPr>
              <w:pStyle w:val="Tabletext"/>
            </w:pPr>
            <w:r w:rsidRPr="00A11787">
              <w:t>14</w:t>
            </w:r>
          </w:p>
        </w:tc>
        <w:tc>
          <w:tcPr>
            <w:tcW w:w="3596" w:type="dxa"/>
            <w:noWrap/>
            <w:vAlign w:val="center"/>
          </w:tcPr>
          <w:p w:rsidR="00A11787" w:rsidRPr="00A11787" w:rsidRDefault="00A11787" w:rsidP="005742FF">
            <w:pPr>
              <w:pStyle w:val="Tabletext"/>
            </w:pPr>
            <w:r w:rsidRPr="00A11787">
              <w:t>Glyphosate</w:t>
            </w:r>
          </w:p>
        </w:tc>
        <w:tc>
          <w:tcPr>
            <w:tcW w:w="756" w:type="dxa"/>
            <w:noWrap/>
            <w:vAlign w:val="center"/>
          </w:tcPr>
          <w:p w:rsidR="00A11787" w:rsidRPr="00A11787" w:rsidRDefault="00A11787" w:rsidP="005742FF">
            <w:pPr>
              <w:pStyle w:val="Tabletext"/>
            </w:pPr>
            <w:r w:rsidRPr="00A11787">
              <w:t>214</w:t>
            </w:r>
          </w:p>
        </w:tc>
        <w:tc>
          <w:tcPr>
            <w:tcW w:w="3656" w:type="dxa"/>
            <w:noWrap/>
            <w:vAlign w:val="center"/>
            <w:hideMark/>
          </w:tcPr>
          <w:p w:rsidR="00A11787" w:rsidRPr="00A11787" w:rsidRDefault="00A11787" w:rsidP="005742FF">
            <w:pPr>
              <w:pStyle w:val="Tabletext"/>
            </w:pPr>
            <w:r w:rsidRPr="00A11787">
              <w:t>Disinfectant</w:t>
            </w:r>
          </w:p>
        </w:tc>
        <w:tc>
          <w:tcPr>
            <w:tcW w:w="676" w:type="dxa"/>
            <w:noWrap/>
            <w:vAlign w:val="center"/>
            <w:hideMark/>
          </w:tcPr>
          <w:p w:rsidR="00A11787" w:rsidRPr="00A11787" w:rsidRDefault="00A11787" w:rsidP="005742FF">
            <w:pPr>
              <w:pStyle w:val="Tabletext"/>
            </w:pPr>
            <w:r w:rsidRPr="00A11787">
              <w:t>8</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Eucalyptus oil</w:t>
            </w:r>
          </w:p>
        </w:tc>
        <w:tc>
          <w:tcPr>
            <w:tcW w:w="596" w:type="dxa"/>
            <w:noWrap/>
            <w:vAlign w:val="center"/>
          </w:tcPr>
          <w:p w:rsidR="00A11787" w:rsidRPr="00A11787" w:rsidRDefault="00A11787" w:rsidP="005742FF">
            <w:pPr>
              <w:pStyle w:val="Tabletext"/>
            </w:pPr>
            <w:r w:rsidRPr="00A11787">
              <w:t>13</w:t>
            </w:r>
          </w:p>
        </w:tc>
        <w:tc>
          <w:tcPr>
            <w:tcW w:w="3596" w:type="dxa"/>
            <w:noWrap/>
            <w:vAlign w:val="center"/>
          </w:tcPr>
          <w:p w:rsidR="00A11787" w:rsidRPr="00A11787" w:rsidRDefault="00A11787" w:rsidP="005742FF">
            <w:pPr>
              <w:pStyle w:val="Tabletext"/>
            </w:pPr>
            <w:r w:rsidRPr="00A11787">
              <w:t>Disinfectant</w:t>
            </w:r>
          </w:p>
        </w:tc>
        <w:tc>
          <w:tcPr>
            <w:tcW w:w="756" w:type="dxa"/>
            <w:noWrap/>
            <w:vAlign w:val="center"/>
          </w:tcPr>
          <w:p w:rsidR="00A11787" w:rsidRPr="00A11787" w:rsidRDefault="00A11787" w:rsidP="005742FF">
            <w:pPr>
              <w:pStyle w:val="Tabletext"/>
            </w:pPr>
            <w:r w:rsidRPr="00A11787">
              <w:t>206</w:t>
            </w:r>
          </w:p>
        </w:tc>
        <w:tc>
          <w:tcPr>
            <w:tcW w:w="3656" w:type="dxa"/>
            <w:noWrap/>
            <w:vAlign w:val="center"/>
            <w:hideMark/>
          </w:tcPr>
          <w:p w:rsidR="00A11787" w:rsidRPr="00A11787" w:rsidRDefault="00A11787" w:rsidP="005742FF">
            <w:pPr>
              <w:pStyle w:val="Tabletext"/>
            </w:pPr>
            <w:r w:rsidRPr="00A11787">
              <w:t>Veterinary: Internal medicines</w:t>
            </w:r>
          </w:p>
        </w:tc>
        <w:tc>
          <w:tcPr>
            <w:tcW w:w="676" w:type="dxa"/>
            <w:noWrap/>
            <w:vAlign w:val="center"/>
            <w:hideMark/>
          </w:tcPr>
          <w:p w:rsidR="00A11787" w:rsidRPr="00A11787" w:rsidRDefault="00A11787" w:rsidP="005742FF">
            <w:pPr>
              <w:pStyle w:val="Tabletext"/>
            </w:pPr>
            <w:r w:rsidRPr="00A11787">
              <w:t>8</w:t>
            </w:r>
          </w:p>
        </w:tc>
      </w:tr>
      <w:tr w:rsidR="00A11787" w:rsidRPr="00A11787" w:rsidTr="004F7E3B">
        <w:trPr>
          <w:trHeight w:val="300"/>
        </w:trPr>
        <w:tc>
          <w:tcPr>
            <w:tcW w:w="3576" w:type="dxa"/>
            <w:noWrap/>
            <w:vAlign w:val="center"/>
          </w:tcPr>
          <w:p w:rsidR="00A11787" w:rsidRPr="00A11787" w:rsidRDefault="00A11787" w:rsidP="005742FF">
            <w:pPr>
              <w:pStyle w:val="Tabletext"/>
            </w:pPr>
            <w:proofErr w:type="spellStart"/>
            <w:r w:rsidRPr="00A11787">
              <w:t>Pyrethrins</w:t>
            </w:r>
            <w:proofErr w:type="spellEnd"/>
            <w:r w:rsidRPr="00A11787">
              <w:t>/</w:t>
            </w:r>
            <w:proofErr w:type="spellStart"/>
            <w:r w:rsidRPr="00A11787">
              <w:t>pyrethroids</w:t>
            </w:r>
            <w:proofErr w:type="spellEnd"/>
          </w:p>
        </w:tc>
        <w:tc>
          <w:tcPr>
            <w:tcW w:w="596" w:type="dxa"/>
            <w:noWrap/>
            <w:vAlign w:val="center"/>
          </w:tcPr>
          <w:p w:rsidR="00A11787" w:rsidRPr="00A11787" w:rsidRDefault="00A11787" w:rsidP="005742FF">
            <w:pPr>
              <w:pStyle w:val="Tabletext"/>
            </w:pPr>
            <w:r w:rsidRPr="00A11787">
              <w:t>12</w:t>
            </w:r>
          </w:p>
        </w:tc>
        <w:tc>
          <w:tcPr>
            <w:tcW w:w="3596" w:type="dxa"/>
            <w:noWrap/>
            <w:vAlign w:val="center"/>
          </w:tcPr>
          <w:p w:rsidR="00A11787" w:rsidRPr="00A11787" w:rsidRDefault="00A11787" w:rsidP="005742FF">
            <w:pPr>
              <w:pStyle w:val="Tabletext"/>
            </w:pPr>
            <w:r w:rsidRPr="00A11787">
              <w:t>Veterinary: Internal medicines</w:t>
            </w:r>
          </w:p>
        </w:tc>
        <w:tc>
          <w:tcPr>
            <w:tcW w:w="756" w:type="dxa"/>
            <w:noWrap/>
            <w:vAlign w:val="center"/>
          </w:tcPr>
          <w:p w:rsidR="00A11787" w:rsidRPr="00A11787" w:rsidRDefault="00A11787" w:rsidP="005742FF">
            <w:pPr>
              <w:pStyle w:val="Tabletext"/>
            </w:pPr>
            <w:r w:rsidRPr="00A11787">
              <w:t>199</w:t>
            </w:r>
          </w:p>
        </w:tc>
        <w:tc>
          <w:tcPr>
            <w:tcW w:w="3656" w:type="dxa"/>
            <w:noWrap/>
            <w:vAlign w:val="center"/>
            <w:hideMark/>
          </w:tcPr>
          <w:p w:rsidR="00A11787" w:rsidRPr="00A11787" w:rsidRDefault="00A11787" w:rsidP="005742FF">
            <w:pPr>
              <w:pStyle w:val="Tabletext"/>
            </w:pPr>
            <w:r w:rsidRPr="00A11787">
              <w:t>Glyphosate</w:t>
            </w:r>
          </w:p>
        </w:tc>
        <w:tc>
          <w:tcPr>
            <w:tcW w:w="676" w:type="dxa"/>
            <w:noWrap/>
            <w:vAlign w:val="center"/>
            <w:hideMark/>
          </w:tcPr>
          <w:p w:rsidR="00A11787" w:rsidRPr="00A11787" w:rsidRDefault="00A11787" w:rsidP="005742FF">
            <w:pPr>
              <w:pStyle w:val="Tabletext"/>
            </w:pPr>
            <w:r w:rsidRPr="00A11787">
              <w:t>8</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Adhesive: Cyanoacrylates</w:t>
            </w:r>
          </w:p>
        </w:tc>
        <w:tc>
          <w:tcPr>
            <w:tcW w:w="596" w:type="dxa"/>
            <w:noWrap/>
            <w:vAlign w:val="center"/>
          </w:tcPr>
          <w:p w:rsidR="00A11787" w:rsidRPr="00A11787" w:rsidRDefault="00A11787" w:rsidP="005742FF">
            <w:pPr>
              <w:pStyle w:val="Tabletext"/>
            </w:pPr>
            <w:r w:rsidRPr="00A11787">
              <w:t>12</w:t>
            </w:r>
          </w:p>
        </w:tc>
        <w:tc>
          <w:tcPr>
            <w:tcW w:w="3596" w:type="dxa"/>
            <w:noWrap/>
            <w:vAlign w:val="center"/>
          </w:tcPr>
          <w:p w:rsidR="00A11787" w:rsidRPr="00A11787" w:rsidRDefault="00A11787" w:rsidP="005742FF">
            <w:pPr>
              <w:pStyle w:val="Tabletext"/>
            </w:pPr>
            <w:r w:rsidRPr="00A11787">
              <w:t>Cleaner: Miscellaneous</w:t>
            </w:r>
          </w:p>
        </w:tc>
        <w:tc>
          <w:tcPr>
            <w:tcW w:w="756" w:type="dxa"/>
            <w:noWrap/>
            <w:vAlign w:val="center"/>
          </w:tcPr>
          <w:p w:rsidR="00A11787" w:rsidRPr="00A11787" w:rsidRDefault="00A11787" w:rsidP="005742FF">
            <w:pPr>
              <w:pStyle w:val="Tabletext"/>
            </w:pPr>
            <w:r w:rsidRPr="00A11787">
              <w:t>180</w:t>
            </w:r>
          </w:p>
        </w:tc>
        <w:tc>
          <w:tcPr>
            <w:tcW w:w="3656" w:type="dxa"/>
            <w:noWrap/>
            <w:vAlign w:val="center"/>
          </w:tcPr>
          <w:p w:rsidR="00A11787" w:rsidRPr="00A11787" w:rsidRDefault="00A11787" w:rsidP="005742FF">
            <w:pPr>
              <w:pStyle w:val="Tabletext"/>
            </w:pPr>
            <w:r w:rsidRPr="00A11787">
              <w:t>Tea tree oil</w:t>
            </w:r>
          </w:p>
        </w:tc>
        <w:tc>
          <w:tcPr>
            <w:tcW w:w="676" w:type="dxa"/>
            <w:noWrap/>
            <w:vAlign w:val="center"/>
          </w:tcPr>
          <w:p w:rsidR="00A11787" w:rsidRPr="00A11787" w:rsidRDefault="00A11787" w:rsidP="005742FF">
            <w:pPr>
              <w:pStyle w:val="Tabletext"/>
            </w:pPr>
            <w:r w:rsidRPr="00A11787">
              <w:t>6</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Hydrocarbons: Other/unknown</w:t>
            </w:r>
          </w:p>
        </w:tc>
        <w:tc>
          <w:tcPr>
            <w:tcW w:w="596" w:type="dxa"/>
            <w:noWrap/>
            <w:vAlign w:val="center"/>
          </w:tcPr>
          <w:p w:rsidR="00A11787" w:rsidRPr="00A11787" w:rsidRDefault="00A11787" w:rsidP="005742FF">
            <w:pPr>
              <w:pStyle w:val="Tabletext"/>
            </w:pPr>
            <w:r w:rsidRPr="00A11787">
              <w:t>10</w:t>
            </w:r>
          </w:p>
        </w:tc>
        <w:tc>
          <w:tcPr>
            <w:tcW w:w="3596" w:type="dxa"/>
            <w:noWrap/>
            <w:vAlign w:val="center"/>
          </w:tcPr>
          <w:p w:rsidR="00A11787" w:rsidRPr="00A11787" w:rsidRDefault="00A11787" w:rsidP="005742FF">
            <w:pPr>
              <w:pStyle w:val="Tabletext"/>
            </w:pPr>
            <w:r w:rsidRPr="00A11787">
              <w:t>Gas, fume, vapour: Other/unknown</w:t>
            </w:r>
          </w:p>
        </w:tc>
        <w:tc>
          <w:tcPr>
            <w:tcW w:w="756" w:type="dxa"/>
            <w:noWrap/>
            <w:vAlign w:val="center"/>
          </w:tcPr>
          <w:p w:rsidR="00A11787" w:rsidRPr="00A11787" w:rsidRDefault="00A11787" w:rsidP="005742FF">
            <w:pPr>
              <w:pStyle w:val="Tabletext"/>
            </w:pPr>
            <w:r w:rsidRPr="00A11787">
              <w:t>162</w:t>
            </w:r>
          </w:p>
        </w:tc>
        <w:tc>
          <w:tcPr>
            <w:tcW w:w="3656" w:type="dxa"/>
            <w:noWrap/>
            <w:vAlign w:val="center"/>
          </w:tcPr>
          <w:p w:rsidR="00A11787" w:rsidRPr="00A11787" w:rsidRDefault="00A11787" w:rsidP="005742FF">
            <w:pPr>
              <w:pStyle w:val="Tabletext"/>
            </w:pPr>
            <w:r w:rsidRPr="00A11787">
              <w:t>Ethanol (Non-beverage)</w:t>
            </w:r>
          </w:p>
        </w:tc>
        <w:tc>
          <w:tcPr>
            <w:tcW w:w="676" w:type="dxa"/>
            <w:noWrap/>
            <w:vAlign w:val="center"/>
          </w:tcPr>
          <w:p w:rsidR="00A11787" w:rsidRPr="00A11787" w:rsidRDefault="00A11787" w:rsidP="005742FF">
            <w:pPr>
              <w:pStyle w:val="Tabletext"/>
            </w:pPr>
            <w:r w:rsidRPr="00A11787">
              <w:t>6</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Pool chlorine</w:t>
            </w:r>
          </w:p>
        </w:tc>
        <w:tc>
          <w:tcPr>
            <w:tcW w:w="596" w:type="dxa"/>
            <w:noWrap/>
            <w:vAlign w:val="center"/>
          </w:tcPr>
          <w:p w:rsidR="00A11787" w:rsidRPr="00A11787" w:rsidRDefault="00A11787" w:rsidP="005742FF">
            <w:pPr>
              <w:pStyle w:val="Tabletext"/>
            </w:pPr>
            <w:r w:rsidRPr="00A11787">
              <w:t>9</w:t>
            </w:r>
          </w:p>
        </w:tc>
        <w:tc>
          <w:tcPr>
            <w:tcW w:w="3596" w:type="dxa"/>
            <w:noWrap/>
            <w:vAlign w:val="center"/>
          </w:tcPr>
          <w:p w:rsidR="00A11787" w:rsidRPr="00A11787" w:rsidRDefault="00A11787" w:rsidP="005742FF">
            <w:pPr>
              <w:pStyle w:val="Tabletext"/>
            </w:pPr>
            <w:r w:rsidRPr="00A11787">
              <w:t>Adhesive: Cyanoacrylates</w:t>
            </w:r>
          </w:p>
        </w:tc>
        <w:tc>
          <w:tcPr>
            <w:tcW w:w="756" w:type="dxa"/>
            <w:noWrap/>
            <w:vAlign w:val="center"/>
          </w:tcPr>
          <w:p w:rsidR="00A11787" w:rsidRPr="00A11787" w:rsidRDefault="00A11787" w:rsidP="005742FF">
            <w:pPr>
              <w:pStyle w:val="Tabletext"/>
            </w:pPr>
            <w:r w:rsidRPr="00A11787">
              <w:t>150</w:t>
            </w:r>
          </w:p>
        </w:tc>
        <w:tc>
          <w:tcPr>
            <w:tcW w:w="3656" w:type="dxa"/>
            <w:noWrap/>
            <w:vAlign w:val="center"/>
          </w:tcPr>
          <w:p w:rsidR="00A11787" w:rsidRPr="00A11787" w:rsidRDefault="00A11787" w:rsidP="005742FF">
            <w:pPr>
              <w:pStyle w:val="Tabletext"/>
            </w:pPr>
            <w:r w:rsidRPr="00A11787">
              <w:t>Cleaner: All-purpose/hard surface</w:t>
            </w:r>
          </w:p>
        </w:tc>
        <w:tc>
          <w:tcPr>
            <w:tcW w:w="676" w:type="dxa"/>
            <w:noWrap/>
            <w:vAlign w:val="center"/>
          </w:tcPr>
          <w:p w:rsidR="00A11787" w:rsidRPr="00A11787" w:rsidRDefault="00A11787" w:rsidP="005742FF">
            <w:pPr>
              <w:pStyle w:val="Tabletext"/>
            </w:pPr>
            <w:r w:rsidRPr="00A11787">
              <w:t>5</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Nail polish remover</w:t>
            </w:r>
          </w:p>
        </w:tc>
        <w:tc>
          <w:tcPr>
            <w:tcW w:w="596" w:type="dxa"/>
            <w:noWrap/>
            <w:vAlign w:val="center"/>
          </w:tcPr>
          <w:p w:rsidR="00A11787" w:rsidRPr="00A11787" w:rsidRDefault="00A11787" w:rsidP="005742FF">
            <w:pPr>
              <w:pStyle w:val="Tabletext"/>
            </w:pPr>
            <w:r w:rsidRPr="00A11787">
              <w:t>9</w:t>
            </w:r>
          </w:p>
        </w:tc>
        <w:tc>
          <w:tcPr>
            <w:tcW w:w="3596" w:type="dxa"/>
            <w:noWrap/>
            <w:vAlign w:val="center"/>
          </w:tcPr>
          <w:p w:rsidR="00A11787" w:rsidRPr="00A11787" w:rsidRDefault="00A11787" w:rsidP="005742FF">
            <w:pPr>
              <w:pStyle w:val="Tabletext"/>
            </w:pPr>
            <w:r w:rsidRPr="00A11787">
              <w:t>Pesticide: Other/unknown</w:t>
            </w:r>
          </w:p>
        </w:tc>
        <w:tc>
          <w:tcPr>
            <w:tcW w:w="756" w:type="dxa"/>
            <w:noWrap/>
            <w:vAlign w:val="center"/>
          </w:tcPr>
          <w:p w:rsidR="00A11787" w:rsidRPr="00A11787" w:rsidRDefault="00A11787" w:rsidP="005742FF">
            <w:pPr>
              <w:pStyle w:val="Tabletext"/>
            </w:pPr>
            <w:r w:rsidRPr="00A11787">
              <w:t>142</w:t>
            </w:r>
          </w:p>
        </w:tc>
        <w:tc>
          <w:tcPr>
            <w:tcW w:w="3656" w:type="dxa"/>
            <w:noWrap/>
            <w:vAlign w:val="center"/>
          </w:tcPr>
          <w:p w:rsidR="00A11787" w:rsidRPr="00A11787" w:rsidRDefault="00A11787" w:rsidP="005742FF">
            <w:pPr>
              <w:pStyle w:val="Tabletext"/>
            </w:pPr>
            <w:r w:rsidRPr="00A11787">
              <w:t>Shampoo (non-medicated)</w:t>
            </w:r>
          </w:p>
        </w:tc>
        <w:tc>
          <w:tcPr>
            <w:tcW w:w="676" w:type="dxa"/>
            <w:noWrap/>
            <w:vAlign w:val="center"/>
          </w:tcPr>
          <w:p w:rsidR="00A11787" w:rsidRPr="00A11787" w:rsidRDefault="00A11787" w:rsidP="005742FF">
            <w:pPr>
              <w:pStyle w:val="Tabletext"/>
            </w:pPr>
            <w:r w:rsidRPr="00A11787">
              <w:t>5</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Detergents: Hand-dish</w:t>
            </w:r>
          </w:p>
        </w:tc>
        <w:tc>
          <w:tcPr>
            <w:tcW w:w="596" w:type="dxa"/>
            <w:noWrap/>
            <w:vAlign w:val="center"/>
          </w:tcPr>
          <w:p w:rsidR="00A11787" w:rsidRPr="00A11787" w:rsidRDefault="00A11787" w:rsidP="005742FF">
            <w:pPr>
              <w:pStyle w:val="Tabletext"/>
            </w:pPr>
            <w:r w:rsidRPr="00A11787">
              <w:t>8</w:t>
            </w:r>
          </w:p>
        </w:tc>
        <w:tc>
          <w:tcPr>
            <w:tcW w:w="3596" w:type="dxa"/>
            <w:noWrap/>
            <w:vAlign w:val="center"/>
          </w:tcPr>
          <w:p w:rsidR="00A11787" w:rsidRPr="00A11787" w:rsidRDefault="00A11787" w:rsidP="005742FF">
            <w:pPr>
              <w:pStyle w:val="Tabletext"/>
            </w:pPr>
            <w:r w:rsidRPr="00A11787">
              <w:t>Pool chlorine</w:t>
            </w:r>
          </w:p>
        </w:tc>
        <w:tc>
          <w:tcPr>
            <w:tcW w:w="756" w:type="dxa"/>
            <w:noWrap/>
            <w:vAlign w:val="center"/>
          </w:tcPr>
          <w:p w:rsidR="00A11787" w:rsidRPr="00A11787" w:rsidRDefault="00A11787" w:rsidP="005742FF">
            <w:pPr>
              <w:pStyle w:val="Tabletext"/>
            </w:pPr>
            <w:r w:rsidRPr="00A11787">
              <w:t>138</w:t>
            </w:r>
          </w:p>
        </w:tc>
        <w:tc>
          <w:tcPr>
            <w:tcW w:w="3656" w:type="dxa"/>
            <w:noWrap/>
            <w:vAlign w:val="center"/>
          </w:tcPr>
          <w:p w:rsidR="00A11787" w:rsidRPr="00A11787" w:rsidRDefault="00A11787" w:rsidP="005742FF">
            <w:pPr>
              <w:pStyle w:val="Tabletext"/>
            </w:pPr>
            <w:r w:rsidRPr="00A11787">
              <w:t>Desiccant: Other/unknown</w:t>
            </w:r>
          </w:p>
        </w:tc>
        <w:tc>
          <w:tcPr>
            <w:tcW w:w="676" w:type="dxa"/>
            <w:noWrap/>
            <w:vAlign w:val="center"/>
          </w:tcPr>
          <w:p w:rsidR="00A11787" w:rsidRPr="00A11787" w:rsidRDefault="00A11787" w:rsidP="005742FF">
            <w:pPr>
              <w:pStyle w:val="Tabletext"/>
            </w:pPr>
            <w:r w:rsidRPr="00A11787">
              <w:t>4</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Cleaner: Miscellaneous</w:t>
            </w:r>
          </w:p>
        </w:tc>
        <w:tc>
          <w:tcPr>
            <w:tcW w:w="596" w:type="dxa"/>
            <w:noWrap/>
            <w:vAlign w:val="center"/>
          </w:tcPr>
          <w:p w:rsidR="00A11787" w:rsidRPr="00A11787" w:rsidRDefault="00A11787" w:rsidP="005742FF">
            <w:pPr>
              <w:pStyle w:val="Tabletext"/>
            </w:pPr>
            <w:r w:rsidRPr="00A11787">
              <w:t>8</w:t>
            </w:r>
          </w:p>
        </w:tc>
        <w:tc>
          <w:tcPr>
            <w:tcW w:w="3596" w:type="dxa"/>
            <w:noWrap/>
            <w:vAlign w:val="center"/>
          </w:tcPr>
          <w:p w:rsidR="00A11787" w:rsidRPr="00A11787" w:rsidRDefault="00A11787" w:rsidP="005742FF">
            <w:pPr>
              <w:pStyle w:val="Tabletext"/>
            </w:pPr>
            <w:r w:rsidRPr="00A11787">
              <w:t>Ethanol (Non-beverage)</w:t>
            </w:r>
          </w:p>
        </w:tc>
        <w:tc>
          <w:tcPr>
            <w:tcW w:w="756" w:type="dxa"/>
            <w:noWrap/>
            <w:vAlign w:val="center"/>
          </w:tcPr>
          <w:p w:rsidR="00A11787" w:rsidRPr="00A11787" w:rsidRDefault="00A11787" w:rsidP="005742FF">
            <w:pPr>
              <w:pStyle w:val="Tabletext"/>
            </w:pPr>
            <w:r w:rsidRPr="00A11787">
              <w:t>128</w:t>
            </w:r>
          </w:p>
        </w:tc>
        <w:tc>
          <w:tcPr>
            <w:tcW w:w="3656" w:type="dxa"/>
            <w:noWrap/>
            <w:vAlign w:val="center"/>
          </w:tcPr>
          <w:p w:rsidR="00A11787" w:rsidRPr="00A11787" w:rsidRDefault="00A11787" w:rsidP="005742FF">
            <w:pPr>
              <w:pStyle w:val="Tabletext"/>
            </w:pPr>
            <w:r w:rsidRPr="00A11787">
              <w:t>Nail polish remover</w:t>
            </w:r>
          </w:p>
        </w:tc>
        <w:tc>
          <w:tcPr>
            <w:tcW w:w="676" w:type="dxa"/>
            <w:noWrap/>
            <w:vAlign w:val="center"/>
          </w:tcPr>
          <w:p w:rsidR="00A11787" w:rsidRPr="00A11787" w:rsidRDefault="00A11787" w:rsidP="005742FF">
            <w:pPr>
              <w:pStyle w:val="Tabletext"/>
            </w:pPr>
            <w:r w:rsidRPr="00A11787">
              <w:t>4</w:t>
            </w:r>
          </w:p>
        </w:tc>
      </w:tr>
      <w:tr w:rsidR="00A11787" w:rsidRPr="00A11787" w:rsidTr="004F7E3B">
        <w:trPr>
          <w:trHeight w:val="300"/>
        </w:trPr>
        <w:tc>
          <w:tcPr>
            <w:tcW w:w="3576" w:type="dxa"/>
            <w:noWrap/>
            <w:vAlign w:val="center"/>
          </w:tcPr>
          <w:p w:rsidR="00A11787" w:rsidRPr="00A11787" w:rsidRDefault="00A11787" w:rsidP="005742FF">
            <w:pPr>
              <w:pStyle w:val="Tabletext"/>
            </w:pPr>
            <w:r w:rsidRPr="00A11787">
              <w:t>Veterinary: Internal medicines</w:t>
            </w:r>
          </w:p>
        </w:tc>
        <w:tc>
          <w:tcPr>
            <w:tcW w:w="596" w:type="dxa"/>
            <w:noWrap/>
            <w:vAlign w:val="center"/>
          </w:tcPr>
          <w:p w:rsidR="00A11787" w:rsidRPr="00A11787" w:rsidRDefault="00A11787" w:rsidP="005742FF">
            <w:pPr>
              <w:pStyle w:val="Tabletext"/>
            </w:pPr>
            <w:r w:rsidRPr="00A11787">
              <w:t>7</w:t>
            </w:r>
          </w:p>
        </w:tc>
        <w:tc>
          <w:tcPr>
            <w:tcW w:w="3596" w:type="dxa"/>
            <w:noWrap/>
            <w:vAlign w:val="center"/>
          </w:tcPr>
          <w:p w:rsidR="00A11787" w:rsidRPr="00A11787" w:rsidRDefault="00A11787" w:rsidP="005742FF">
            <w:pPr>
              <w:pStyle w:val="Tabletext"/>
            </w:pPr>
            <w:r w:rsidRPr="00A11787">
              <w:t>Herbicide Other/unknown</w:t>
            </w:r>
          </w:p>
        </w:tc>
        <w:tc>
          <w:tcPr>
            <w:tcW w:w="756" w:type="dxa"/>
            <w:noWrap/>
            <w:vAlign w:val="center"/>
          </w:tcPr>
          <w:p w:rsidR="00A11787" w:rsidRPr="00A11787" w:rsidRDefault="00A11787" w:rsidP="005742FF">
            <w:pPr>
              <w:pStyle w:val="Tabletext"/>
            </w:pPr>
            <w:r w:rsidRPr="00A11787">
              <w:t>113</w:t>
            </w:r>
          </w:p>
        </w:tc>
        <w:tc>
          <w:tcPr>
            <w:tcW w:w="3656" w:type="dxa"/>
            <w:noWrap/>
            <w:vAlign w:val="center"/>
          </w:tcPr>
          <w:p w:rsidR="00A11787" w:rsidRPr="00A11787" w:rsidRDefault="00A11787" w:rsidP="005742FF">
            <w:pPr>
              <w:pStyle w:val="Tabletext"/>
            </w:pPr>
            <w:r w:rsidRPr="00A11787">
              <w:t>Detergents: Laundry</w:t>
            </w:r>
          </w:p>
        </w:tc>
        <w:tc>
          <w:tcPr>
            <w:tcW w:w="676" w:type="dxa"/>
            <w:noWrap/>
            <w:vAlign w:val="center"/>
          </w:tcPr>
          <w:p w:rsidR="00A11787" w:rsidRPr="00A11787" w:rsidRDefault="00A11787" w:rsidP="005742FF">
            <w:pPr>
              <w:pStyle w:val="Tabletext"/>
            </w:pPr>
            <w:r w:rsidRPr="00A11787">
              <w:t>4</w:t>
            </w:r>
          </w:p>
        </w:tc>
      </w:tr>
      <w:tr w:rsidR="00A11787" w:rsidRPr="00A11787" w:rsidTr="004F7E3B">
        <w:trPr>
          <w:trHeight w:val="300"/>
        </w:trPr>
        <w:tc>
          <w:tcPr>
            <w:tcW w:w="3576" w:type="dxa"/>
            <w:noWrap/>
            <w:vAlign w:val="center"/>
          </w:tcPr>
          <w:p w:rsidR="00A11787" w:rsidRPr="00A11787" w:rsidRDefault="00A11787" w:rsidP="00A11787">
            <w:pPr>
              <w:rPr>
                <w:rFonts w:asciiTheme="minorHAnsi" w:hAnsiTheme="minorHAnsi" w:cstheme="minorHAnsi"/>
              </w:rPr>
            </w:pPr>
          </w:p>
        </w:tc>
        <w:tc>
          <w:tcPr>
            <w:tcW w:w="596" w:type="dxa"/>
            <w:noWrap/>
            <w:vAlign w:val="center"/>
          </w:tcPr>
          <w:p w:rsidR="00A11787" w:rsidRPr="00A11787" w:rsidRDefault="00A11787" w:rsidP="00A11787">
            <w:pPr>
              <w:rPr>
                <w:rFonts w:asciiTheme="minorHAnsi" w:hAnsiTheme="minorHAnsi" w:cstheme="minorHAnsi"/>
              </w:rPr>
            </w:pPr>
          </w:p>
        </w:tc>
        <w:tc>
          <w:tcPr>
            <w:tcW w:w="3596" w:type="dxa"/>
            <w:noWrap/>
            <w:vAlign w:val="center"/>
          </w:tcPr>
          <w:p w:rsidR="00A11787" w:rsidRPr="00A11787" w:rsidRDefault="00A11787" w:rsidP="005742FF">
            <w:pPr>
              <w:pStyle w:val="Tabletext"/>
            </w:pPr>
            <w:r w:rsidRPr="00A11787">
              <w:t>Pool acid</w:t>
            </w:r>
          </w:p>
        </w:tc>
        <w:tc>
          <w:tcPr>
            <w:tcW w:w="756" w:type="dxa"/>
            <w:noWrap/>
            <w:vAlign w:val="center"/>
          </w:tcPr>
          <w:p w:rsidR="00A11787" w:rsidRPr="00A11787" w:rsidRDefault="00A11787" w:rsidP="005742FF">
            <w:pPr>
              <w:pStyle w:val="Tabletext"/>
            </w:pPr>
            <w:r w:rsidRPr="00A11787">
              <w:t>113</w:t>
            </w:r>
          </w:p>
        </w:tc>
        <w:tc>
          <w:tcPr>
            <w:tcW w:w="3656" w:type="dxa"/>
            <w:noWrap/>
            <w:vAlign w:val="center"/>
          </w:tcPr>
          <w:p w:rsidR="00A11787" w:rsidRPr="00A11787" w:rsidRDefault="00A11787" w:rsidP="00A11787">
            <w:pPr>
              <w:rPr>
                <w:rFonts w:asciiTheme="minorHAnsi" w:hAnsiTheme="minorHAnsi" w:cstheme="minorHAnsi"/>
              </w:rPr>
            </w:pPr>
          </w:p>
        </w:tc>
        <w:tc>
          <w:tcPr>
            <w:tcW w:w="676" w:type="dxa"/>
            <w:noWrap/>
            <w:vAlign w:val="center"/>
          </w:tcPr>
          <w:p w:rsidR="00A11787" w:rsidRPr="00A11787" w:rsidRDefault="00A11787" w:rsidP="00A11787">
            <w:pPr>
              <w:rPr>
                <w:rFonts w:asciiTheme="minorHAnsi" w:hAnsiTheme="minorHAnsi" w:cstheme="minorHAnsi"/>
              </w:rPr>
            </w:pPr>
          </w:p>
        </w:tc>
      </w:tr>
    </w:tbl>
    <w:p w:rsidR="00A11787" w:rsidRPr="00A11787" w:rsidRDefault="00A11787" w:rsidP="00A11787"/>
    <w:p w:rsidR="00A11787" w:rsidRPr="001913F5" w:rsidRDefault="00A11787" w:rsidP="001913F5"/>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Pr="00A11787" w:rsidRDefault="00A11787" w:rsidP="004F7E3B"/>
    <w:p w:rsidR="00A11787" w:rsidRDefault="00A11787" w:rsidP="004F7E3B"/>
    <w:p w:rsidR="00A11787" w:rsidRPr="00A11787" w:rsidRDefault="00A11787" w:rsidP="00A11787"/>
    <w:p w:rsidR="00E44A37" w:rsidRPr="001913F5" w:rsidRDefault="00E44A37" w:rsidP="001913F5">
      <w:r>
        <w:br w:type="page"/>
      </w:r>
    </w:p>
    <w:p w:rsidR="00A11787" w:rsidRPr="00116EDA" w:rsidRDefault="00EF55F2" w:rsidP="00EF55F2">
      <w:pPr>
        <w:pStyle w:val="Caption"/>
        <w:rPr>
          <w:sz w:val="20"/>
          <w:szCs w:val="20"/>
        </w:rPr>
      </w:pPr>
      <w:r w:rsidRPr="00116EDA">
        <w:rPr>
          <w:sz w:val="20"/>
          <w:szCs w:val="20"/>
        </w:rPr>
        <w:lastRenderedPageBreak/>
        <w:t xml:space="preserve">Table </w:t>
      </w:r>
      <w:r w:rsidR="00AC7AA9" w:rsidRPr="00116EDA">
        <w:rPr>
          <w:sz w:val="20"/>
          <w:szCs w:val="20"/>
        </w:rPr>
        <w:fldChar w:fldCharType="begin"/>
      </w:r>
      <w:r w:rsidR="00AC7AA9" w:rsidRPr="00116EDA">
        <w:rPr>
          <w:sz w:val="20"/>
          <w:szCs w:val="20"/>
        </w:rPr>
        <w:instrText xml:space="preserve"> SEQ Table \* ARABIC </w:instrText>
      </w:r>
      <w:r w:rsidR="00AC7AA9" w:rsidRPr="00116EDA">
        <w:rPr>
          <w:sz w:val="20"/>
          <w:szCs w:val="20"/>
        </w:rPr>
        <w:fldChar w:fldCharType="separate"/>
      </w:r>
      <w:r w:rsidR="005742FF" w:rsidRPr="00116EDA">
        <w:rPr>
          <w:noProof/>
          <w:sz w:val="20"/>
          <w:szCs w:val="20"/>
        </w:rPr>
        <w:t>3</w:t>
      </w:r>
      <w:r w:rsidR="00AC7AA9" w:rsidRPr="00116EDA">
        <w:rPr>
          <w:noProof/>
          <w:sz w:val="20"/>
          <w:szCs w:val="20"/>
        </w:rPr>
        <w:fldChar w:fldCharType="end"/>
      </w:r>
      <w:r w:rsidRPr="00116EDA">
        <w:rPr>
          <w:sz w:val="20"/>
          <w:szCs w:val="20"/>
        </w:rPr>
        <w:t xml:space="preserve"> </w:t>
      </w:r>
      <w:r w:rsidR="00A11787" w:rsidRPr="00116EDA">
        <w:rPr>
          <w:sz w:val="20"/>
          <w:szCs w:val="20"/>
        </w:rPr>
        <w:t>Top 20 products for certain types of exposures across all ages*</w:t>
      </w:r>
    </w:p>
    <w:tbl>
      <w:tblPr>
        <w:tblStyle w:val="TableGrid1"/>
        <w:tblW w:w="0" w:type="auto"/>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Layout w:type="fixed"/>
        <w:tblLook w:val="04A0" w:firstRow="1" w:lastRow="0" w:firstColumn="1" w:lastColumn="0" w:noHBand="0" w:noVBand="1"/>
      </w:tblPr>
      <w:tblGrid>
        <w:gridCol w:w="3227"/>
        <w:gridCol w:w="850"/>
        <w:gridCol w:w="2977"/>
        <w:gridCol w:w="709"/>
        <w:gridCol w:w="2410"/>
        <w:gridCol w:w="708"/>
        <w:gridCol w:w="3402"/>
        <w:gridCol w:w="709"/>
      </w:tblGrid>
      <w:tr w:rsidR="00A11787" w:rsidRPr="00A11787" w:rsidTr="00EF55F2">
        <w:trPr>
          <w:trHeight w:val="300"/>
        </w:trPr>
        <w:tc>
          <w:tcPr>
            <w:tcW w:w="3227" w:type="dxa"/>
            <w:noWrap/>
            <w:vAlign w:val="center"/>
            <w:hideMark/>
          </w:tcPr>
          <w:p w:rsidR="00A11787" w:rsidRPr="001913F5" w:rsidRDefault="00A11787" w:rsidP="00A11787">
            <w:pPr>
              <w:rPr>
                <w:rStyle w:val="Strong"/>
              </w:rPr>
            </w:pPr>
            <w:r w:rsidRPr="001913F5">
              <w:rPr>
                <w:rStyle w:val="Strong"/>
              </w:rPr>
              <w:t>Accidental</w:t>
            </w:r>
          </w:p>
        </w:tc>
        <w:tc>
          <w:tcPr>
            <w:tcW w:w="850" w:type="dxa"/>
            <w:noWrap/>
            <w:vAlign w:val="center"/>
            <w:hideMark/>
          </w:tcPr>
          <w:p w:rsidR="00A11787" w:rsidRPr="001913F5" w:rsidRDefault="00A11787" w:rsidP="00A11787">
            <w:pPr>
              <w:rPr>
                <w:rStyle w:val="Strong"/>
              </w:rPr>
            </w:pPr>
            <w:r w:rsidRPr="001913F5">
              <w:rPr>
                <w:rStyle w:val="Strong"/>
              </w:rPr>
              <w:t>#</w:t>
            </w:r>
          </w:p>
        </w:tc>
        <w:tc>
          <w:tcPr>
            <w:tcW w:w="2977" w:type="dxa"/>
            <w:noWrap/>
            <w:vAlign w:val="center"/>
            <w:hideMark/>
          </w:tcPr>
          <w:p w:rsidR="00A11787" w:rsidRPr="001913F5" w:rsidRDefault="00A11787" w:rsidP="00A11787">
            <w:pPr>
              <w:rPr>
                <w:rStyle w:val="Strong"/>
              </w:rPr>
            </w:pPr>
            <w:r w:rsidRPr="001913F5">
              <w:rPr>
                <w:rStyle w:val="Strong"/>
              </w:rPr>
              <w:t>Therapeutic Error</w:t>
            </w:r>
          </w:p>
        </w:tc>
        <w:tc>
          <w:tcPr>
            <w:tcW w:w="709" w:type="dxa"/>
            <w:noWrap/>
            <w:vAlign w:val="center"/>
            <w:hideMark/>
          </w:tcPr>
          <w:p w:rsidR="00A11787" w:rsidRPr="001913F5" w:rsidRDefault="00A11787" w:rsidP="00A11787">
            <w:pPr>
              <w:rPr>
                <w:rStyle w:val="Strong"/>
              </w:rPr>
            </w:pPr>
            <w:r w:rsidRPr="001913F5">
              <w:rPr>
                <w:rStyle w:val="Strong"/>
              </w:rPr>
              <w:t>#</w:t>
            </w:r>
          </w:p>
        </w:tc>
        <w:tc>
          <w:tcPr>
            <w:tcW w:w="2410" w:type="dxa"/>
            <w:noWrap/>
            <w:vAlign w:val="center"/>
            <w:hideMark/>
          </w:tcPr>
          <w:p w:rsidR="00A11787" w:rsidRPr="001913F5" w:rsidRDefault="00A11787" w:rsidP="00A11787">
            <w:pPr>
              <w:rPr>
                <w:rStyle w:val="Strong"/>
              </w:rPr>
            </w:pPr>
            <w:r w:rsidRPr="001913F5">
              <w:rPr>
                <w:rStyle w:val="Strong"/>
              </w:rPr>
              <w:t>Adverse reactions</w:t>
            </w:r>
          </w:p>
        </w:tc>
        <w:tc>
          <w:tcPr>
            <w:tcW w:w="708" w:type="dxa"/>
            <w:noWrap/>
            <w:vAlign w:val="center"/>
            <w:hideMark/>
          </w:tcPr>
          <w:p w:rsidR="00A11787" w:rsidRPr="001913F5" w:rsidRDefault="00A11787" w:rsidP="00A11787">
            <w:pPr>
              <w:rPr>
                <w:rStyle w:val="Strong"/>
              </w:rPr>
            </w:pPr>
            <w:r w:rsidRPr="001913F5">
              <w:rPr>
                <w:rStyle w:val="Strong"/>
              </w:rPr>
              <w:t>#</w:t>
            </w:r>
          </w:p>
        </w:tc>
        <w:tc>
          <w:tcPr>
            <w:tcW w:w="3402" w:type="dxa"/>
            <w:noWrap/>
            <w:vAlign w:val="center"/>
            <w:hideMark/>
          </w:tcPr>
          <w:p w:rsidR="00A11787" w:rsidRPr="001913F5" w:rsidRDefault="00A11787" w:rsidP="00A11787">
            <w:pPr>
              <w:rPr>
                <w:rStyle w:val="Strong"/>
              </w:rPr>
            </w:pPr>
            <w:r w:rsidRPr="001913F5">
              <w:rPr>
                <w:rStyle w:val="Strong"/>
              </w:rPr>
              <w:t>Workplace</w:t>
            </w:r>
          </w:p>
        </w:tc>
        <w:tc>
          <w:tcPr>
            <w:tcW w:w="709" w:type="dxa"/>
            <w:noWrap/>
            <w:vAlign w:val="center"/>
            <w:hideMark/>
          </w:tcPr>
          <w:p w:rsidR="00A11787" w:rsidRPr="001913F5" w:rsidRDefault="00A11787" w:rsidP="00A11787">
            <w:pPr>
              <w:rPr>
                <w:rStyle w:val="Strong"/>
              </w:rPr>
            </w:pPr>
            <w:r w:rsidRPr="001913F5">
              <w:rPr>
                <w:rStyle w:val="Strong"/>
              </w:rPr>
              <w:t>#</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All-purpose/hard surface</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1 282</w:t>
            </w:r>
          </w:p>
        </w:tc>
        <w:tc>
          <w:tcPr>
            <w:tcW w:w="297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Veterinary: Internal medicines</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113</w:t>
            </w:r>
          </w:p>
        </w:tc>
        <w:tc>
          <w:tcPr>
            <w:tcW w:w="241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Depilatories</w:t>
            </w:r>
          </w:p>
        </w:tc>
        <w:tc>
          <w:tcPr>
            <w:tcW w:w="708"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25</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Chemicals: Other/unknown</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71</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Detergents: Hand-dish</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1 011</w:t>
            </w:r>
          </w:p>
        </w:tc>
        <w:tc>
          <w:tcPr>
            <w:tcW w:w="297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Eucalyptus oil</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95</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Hair colours</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20</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Oven/grill</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38</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Bleach: Hypochlorite based</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961</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Essential oils: Other/unknown</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16</w:t>
            </w:r>
          </w:p>
        </w:tc>
        <w:tc>
          <w:tcPr>
            <w:tcW w:w="2410" w:type="dxa"/>
            <w:noWrap/>
            <w:vAlign w:val="center"/>
          </w:tcPr>
          <w:p w:rsidR="00A11787" w:rsidRPr="00A11787" w:rsidRDefault="00A11787" w:rsidP="00A11787">
            <w:pPr>
              <w:rPr>
                <w:rFonts w:asciiTheme="minorHAnsi" w:hAnsiTheme="minorHAnsi" w:cstheme="minorHAnsi"/>
                <w:color w:val="000000"/>
              </w:rPr>
            </w:pPr>
            <w:proofErr w:type="spellStart"/>
            <w:r w:rsidRPr="00A11787">
              <w:rPr>
                <w:rFonts w:asciiTheme="minorHAnsi" w:hAnsiTheme="minorHAnsi" w:cstheme="minorHAnsi"/>
                <w:color w:val="000000"/>
              </w:rPr>
              <w:t>Pyrethrins</w:t>
            </w:r>
            <w:proofErr w:type="spellEnd"/>
            <w:r w:rsidRPr="00A11787">
              <w:rPr>
                <w:rFonts w:asciiTheme="minorHAnsi" w:hAnsiTheme="minorHAnsi" w:cstheme="minorHAnsi"/>
                <w:color w:val="000000"/>
              </w:rPr>
              <w:t>/</w:t>
            </w:r>
            <w:proofErr w:type="spellStart"/>
            <w:r w:rsidRPr="00A11787">
              <w:rPr>
                <w:rFonts w:asciiTheme="minorHAnsi" w:hAnsiTheme="minorHAnsi" w:cstheme="minorHAnsi"/>
                <w:color w:val="000000"/>
              </w:rPr>
              <w:t>pyrethroids</w:t>
            </w:r>
            <w:proofErr w:type="spellEnd"/>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12</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Miscellaneous</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35</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Desiccant: Silica gel</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892</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Denture cleaning agent</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16</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Eucalyptus oil</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9</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Bleach: Hypochlorite based</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30</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proofErr w:type="spellStart"/>
            <w:r w:rsidRPr="00A11787">
              <w:rPr>
                <w:rFonts w:asciiTheme="minorHAnsi" w:hAnsiTheme="minorHAnsi" w:cstheme="minorHAnsi"/>
                <w:color w:val="000000"/>
              </w:rPr>
              <w:t>Pyrethrins</w:t>
            </w:r>
            <w:proofErr w:type="spellEnd"/>
            <w:r w:rsidRPr="00A11787">
              <w:rPr>
                <w:rFonts w:asciiTheme="minorHAnsi" w:hAnsiTheme="minorHAnsi" w:cstheme="minorHAnsi"/>
                <w:color w:val="000000"/>
              </w:rPr>
              <w:t>/</w:t>
            </w:r>
            <w:proofErr w:type="spellStart"/>
            <w:r w:rsidRPr="00A11787">
              <w:rPr>
                <w:rFonts w:asciiTheme="minorHAnsi" w:hAnsiTheme="minorHAnsi" w:cstheme="minorHAnsi"/>
                <w:color w:val="000000"/>
              </w:rPr>
              <w:t>pyrethroids</w:t>
            </w:r>
            <w:proofErr w:type="spellEnd"/>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882</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Disinfectant</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14</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Food additives</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9</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Gas, fume, vapour: Other/unknown</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24</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Toilet bowl (cage/rim type)</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830</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Tea tree oil</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14</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Bleach: Hypochlorite based</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7</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Alkalis</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24</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Hand Sanitiser</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763</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Desiccant: Other/unknown</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9</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All-purpose/hard surface</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7</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Veterinary: Animal vaccines</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17</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proofErr w:type="spellStart"/>
            <w:r w:rsidRPr="00A11787">
              <w:rPr>
                <w:rFonts w:asciiTheme="minorHAnsi" w:hAnsiTheme="minorHAnsi" w:cstheme="minorHAnsi"/>
                <w:color w:val="000000"/>
              </w:rPr>
              <w:t>Cyalume</w:t>
            </w:r>
            <w:proofErr w:type="spellEnd"/>
            <w:r w:rsidRPr="00A11787">
              <w:rPr>
                <w:rFonts w:asciiTheme="minorHAnsi" w:hAnsiTheme="minorHAnsi" w:cstheme="minorHAnsi"/>
                <w:color w:val="000000"/>
              </w:rPr>
              <w:t xml:space="preserve"> light sticks/glow toys</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698</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Veterinary: External medicines</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8</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Food allergy</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7</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All-purpose/hard surface</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16</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Detergents: Laundry</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593</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Adhesive: Cyanoacrylates</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8</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Toothpaste: fluoride based</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5</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Acids: Other/unknown</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16</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Disinfectant</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522</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Food additives</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7</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Essential oils: Other/unknown</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Industrial - general</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16</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Detergents: Automatic dishwasher</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514</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Mouthwash: Ethanol based</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5</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Tea tree oil</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Building/handyman products: Other/unknown</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16</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Soap</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487</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Hydrogen peroxide (not for medical use)</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5</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Clove oil</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Detergents: Automatic dishwasher</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15</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Foreign body</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484</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Desiccant: Silica gel</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Insect repellents</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Disinfectant</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14</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Air freshener / room deodoriser</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445</w:t>
            </w:r>
          </w:p>
        </w:tc>
        <w:tc>
          <w:tcPr>
            <w:tcW w:w="2977" w:type="dxa"/>
            <w:noWrap/>
            <w:vAlign w:val="center"/>
          </w:tcPr>
          <w:p w:rsidR="00A11787" w:rsidRPr="00A11787" w:rsidRDefault="00A11787" w:rsidP="00A11787">
            <w:pPr>
              <w:rPr>
                <w:rFonts w:asciiTheme="minorHAnsi" w:hAnsiTheme="minorHAnsi" w:cstheme="minorHAnsi"/>
                <w:color w:val="000000"/>
              </w:rPr>
            </w:pPr>
            <w:proofErr w:type="spellStart"/>
            <w:r w:rsidRPr="00A11787">
              <w:rPr>
                <w:rFonts w:asciiTheme="minorHAnsi" w:hAnsiTheme="minorHAnsi" w:cstheme="minorHAnsi"/>
                <w:color w:val="000000"/>
              </w:rPr>
              <w:t>Pyrethrins</w:t>
            </w:r>
            <w:proofErr w:type="spellEnd"/>
            <w:r w:rsidRPr="00A11787">
              <w:rPr>
                <w:rFonts w:asciiTheme="minorHAnsi" w:hAnsiTheme="minorHAnsi" w:cstheme="minorHAnsi"/>
                <w:color w:val="000000"/>
              </w:rPr>
              <w:t>/</w:t>
            </w:r>
            <w:proofErr w:type="spellStart"/>
            <w:r w:rsidRPr="00A11787">
              <w:rPr>
                <w:rFonts w:asciiTheme="minorHAnsi" w:hAnsiTheme="minorHAnsi" w:cstheme="minorHAnsi"/>
                <w:color w:val="000000"/>
              </w:rPr>
              <w:t>pyrethroids</w:t>
            </w:r>
            <w:proofErr w:type="spellEnd"/>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Teeth whitening treatment</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Herbicide Other/unknown</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13</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Eucalyptus oil</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392</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Mouthwash: Non-ethanol based</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Detergents: Hand-dish</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Cement, concrete, lime</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12</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Nail polish remover</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387</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Depilatories</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Soap</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w:t>
            </w:r>
          </w:p>
        </w:tc>
        <w:tc>
          <w:tcPr>
            <w:tcW w:w="3402" w:type="dxa"/>
            <w:noWrap/>
            <w:vAlign w:val="center"/>
            <w:hideMark/>
          </w:tcPr>
          <w:p w:rsidR="00A11787" w:rsidRPr="00A11787" w:rsidRDefault="00A11787" w:rsidP="00A11787">
            <w:pPr>
              <w:rPr>
                <w:rFonts w:asciiTheme="minorHAnsi" w:hAnsiTheme="minorHAnsi" w:cstheme="minorHAnsi"/>
                <w:color w:val="000000"/>
              </w:rPr>
            </w:pPr>
            <w:proofErr w:type="spellStart"/>
            <w:r w:rsidRPr="00A11787">
              <w:rPr>
                <w:rFonts w:asciiTheme="minorHAnsi" w:hAnsiTheme="minorHAnsi" w:cstheme="minorHAnsi"/>
                <w:color w:val="000000"/>
              </w:rPr>
              <w:t>Pyrethrins</w:t>
            </w:r>
            <w:proofErr w:type="spellEnd"/>
            <w:r w:rsidRPr="00A11787">
              <w:rPr>
                <w:rFonts w:asciiTheme="minorHAnsi" w:hAnsiTheme="minorHAnsi" w:cstheme="minorHAnsi"/>
                <w:color w:val="000000"/>
              </w:rPr>
              <w:t>/</w:t>
            </w:r>
            <w:proofErr w:type="spellStart"/>
            <w:r w:rsidRPr="00A11787">
              <w:rPr>
                <w:rFonts w:asciiTheme="minorHAnsi" w:hAnsiTheme="minorHAnsi" w:cstheme="minorHAnsi"/>
                <w:color w:val="000000"/>
              </w:rPr>
              <w:t>pyrethroids</w:t>
            </w:r>
            <w:proofErr w:type="spellEnd"/>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11</w:t>
            </w:r>
          </w:p>
        </w:tc>
      </w:tr>
      <w:tr w:rsidR="00A11787" w:rsidRPr="00A11787" w:rsidTr="00EF55F2">
        <w:trPr>
          <w:trHeight w:val="300"/>
        </w:trPr>
        <w:tc>
          <w:tcPr>
            <w:tcW w:w="3227"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Pens/ink (</w:t>
            </w:r>
            <w:proofErr w:type="spellStart"/>
            <w:r w:rsidRPr="00A11787">
              <w:rPr>
                <w:rFonts w:asciiTheme="minorHAnsi" w:hAnsiTheme="minorHAnsi" w:cstheme="minorHAnsi"/>
                <w:color w:val="000000"/>
              </w:rPr>
              <w:t>inc</w:t>
            </w:r>
            <w:proofErr w:type="spellEnd"/>
            <w:r w:rsidRPr="00A11787">
              <w:rPr>
                <w:rFonts w:asciiTheme="minorHAnsi" w:hAnsiTheme="minorHAnsi" w:cstheme="minorHAnsi"/>
                <w:color w:val="000000"/>
              </w:rPr>
              <w:t xml:space="preserve"> stamp pad ink, </w:t>
            </w:r>
            <w:proofErr w:type="spellStart"/>
            <w:r w:rsidRPr="00A11787">
              <w:rPr>
                <w:rFonts w:asciiTheme="minorHAnsi" w:hAnsiTheme="minorHAnsi" w:cstheme="minorHAnsi"/>
                <w:color w:val="000000"/>
              </w:rPr>
              <w:t>textas</w:t>
            </w:r>
            <w:proofErr w:type="spellEnd"/>
            <w:r w:rsidRPr="00A11787">
              <w:rPr>
                <w:rFonts w:asciiTheme="minorHAnsi" w:hAnsiTheme="minorHAnsi" w:cstheme="minorHAnsi"/>
                <w:color w:val="000000"/>
              </w:rPr>
              <w:t>)</w:t>
            </w:r>
          </w:p>
        </w:tc>
        <w:tc>
          <w:tcPr>
            <w:tcW w:w="850"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351</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Contact Lens Cleaning Products</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241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Cosmetics: Cleanser, skin</w:t>
            </w:r>
          </w:p>
        </w:tc>
        <w:tc>
          <w:tcPr>
            <w:tcW w:w="708"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w:t>
            </w: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Paint: Other/unknown</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11</w:t>
            </w:r>
          </w:p>
        </w:tc>
      </w:tr>
      <w:tr w:rsidR="00A11787" w:rsidRPr="00A11787" w:rsidTr="00EF55F2">
        <w:trPr>
          <w:trHeight w:val="300"/>
        </w:trPr>
        <w:tc>
          <w:tcPr>
            <w:tcW w:w="322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Petrol</w:t>
            </w:r>
          </w:p>
        </w:tc>
        <w:tc>
          <w:tcPr>
            <w:tcW w:w="85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333</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Cleaner: Baby bottle</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4</w:t>
            </w:r>
          </w:p>
        </w:tc>
        <w:tc>
          <w:tcPr>
            <w:tcW w:w="2410" w:type="dxa"/>
            <w:noWrap/>
            <w:vAlign w:val="center"/>
          </w:tcPr>
          <w:p w:rsidR="00A11787" w:rsidRPr="00A11787" w:rsidRDefault="00A11787" w:rsidP="00A11787">
            <w:pPr>
              <w:rPr>
                <w:rFonts w:asciiTheme="minorHAnsi" w:hAnsiTheme="minorHAnsi" w:cstheme="minorHAnsi"/>
                <w:color w:val="000000"/>
              </w:rPr>
            </w:pPr>
          </w:p>
        </w:tc>
        <w:tc>
          <w:tcPr>
            <w:tcW w:w="708" w:type="dxa"/>
            <w:noWrap/>
            <w:vAlign w:val="center"/>
          </w:tcPr>
          <w:p w:rsidR="00A11787" w:rsidRPr="00A11787" w:rsidRDefault="00A11787" w:rsidP="00A11787">
            <w:pPr>
              <w:rPr>
                <w:rFonts w:asciiTheme="minorHAnsi" w:hAnsiTheme="minorHAnsi" w:cstheme="minorHAnsi"/>
                <w:color w:val="000000"/>
              </w:rPr>
            </w:pP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Petrol</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10</w:t>
            </w:r>
          </w:p>
        </w:tc>
      </w:tr>
      <w:tr w:rsidR="00A11787" w:rsidRPr="00A11787" w:rsidTr="00EF55F2">
        <w:trPr>
          <w:trHeight w:val="300"/>
        </w:trPr>
        <w:tc>
          <w:tcPr>
            <w:tcW w:w="322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Essential oils: Other/unknown</w:t>
            </w:r>
          </w:p>
        </w:tc>
        <w:tc>
          <w:tcPr>
            <w:tcW w:w="850"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314</w:t>
            </w:r>
          </w:p>
        </w:tc>
        <w:tc>
          <w:tcPr>
            <w:tcW w:w="2977"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Ethanol (Non-beverage)</w:t>
            </w:r>
          </w:p>
        </w:tc>
        <w:tc>
          <w:tcPr>
            <w:tcW w:w="709" w:type="dxa"/>
            <w:noWrap/>
            <w:vAlign w:val="center"/>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3</w:t>
            </w:r>
          </w:p>
        </w:tc>
        <w:tc>
          <w:tcPr>
            <w:tcW w:w="2410" w:type="dxa"/>
            <w:noWrap/>
            <w:vAlign w:val="center"/>
          </w:tcPr>
          <w:p w:rsidR="00A11787" w:rsidRPr="00A11787" w:rsidRDefault="00A11787" w:rsidP="00A11787">
            <w:pPr>
              <w:rPr>
                <w:rFonts w:asciiTheme="minorHAnsi" w:hAnsiTheme="minorHAnsi" w:cstheme="minorHAnsi"/>
                <w:color w:val="000000"/>
              </w:rPr>
            </w:pPr>
          </w:p>
        </w:tc>
        <w:tc>
          <w:tcPr>
            <w:tcW w:w="708" w:type="dxa"/>
            <w:noWrap/>
            <w:vAlign w:val="center"/>
          </w:tcPr>
          <w:p w:rsidR="00A11787" w:rsidRPr="00A11787" w:rsidRDefault="00A11787" w:rsidP="00A11787">
            <w:pPr>
              <w:rPr>
                <w:rFonts w:asciiTheme="minorHAnsi" w:hAnsiTheme="minorHAnsi" w:cstheme="minorHAnsi"/>
                <w:color w:val="000000"/>
              </w:rPr>
            </w:pP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Pesticide: Other/unknown</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9</w:t>
            </w:r>
          </w:p>
        </w:tc>
      </w:tr>
      <w:tr w:rsidR="00A11787" w:rsidRPr="00A11787" w:rsidTr="00EF55F2">
        <w:trPr>
          <w:trHeight w:val="300"/>
        </w:trPr>
        <w:tc>
          <w:tcPr>
            <w:tcW w:w="3227" w:type="dxa"/>
            <w:noWrap/>
            <w:vAlign w:val="center"/>
          </w:tcPr>
          <w:p w:rsidR="00A11787" w:rsidRPr="00A11787" w:rsidRDefault="00A11787" w:rsidP="00A11787">
            <w:pPr>
              <w:rPr>
                <w:rFonts w:asciiTheme="minorHAnsi" w:hAnsiTheme="minorHAnsi" w:cstheme="minorHAnsi"/>
                <w:color w:val="000000"/>
              </w:rPr>
            </w:pPr>
          </w:p>
        </w:tc>
        <w:tc>
          <w:tcPr>
            <w:tcW w:w="850" w:type="dxa"/>
            <w:noWrap/>
            <w:vAlign w:val="center"/>
          </w:tcPr>
          <w:p w:rsidR="00A11787" w:rsidRPr="00A11787" w:rsidRDefault="00A11787" w:rsidP="00A11787">
            <w:pPr>
              <w:rPr>
                <w:rFonts w:asciiTheme="minorHAnsi" w:hAnsiTheme="minorHAnsi" w:cstheme="minorHAnsi"/>
                <w:color w:val="000000"/>
              </w:rPr>
            </w:pPr>
          </w:p>
        </w:tc>
        <w:tc>
          <w:tcPr>
            <w:tcW w:w="2977" w:type="dxa"/>
            <w:noWrap/>
            <w:vAlign w:val="center"/>
          </w:tcPr>
          <w:p w:rsidR="00A11787" w:rsidRPr="00A11787" w:rsidRDefault="00A11787" w:rsidP="00A11787">
            <w:pPr>
              <w:rPr>
                <w:rFonts w:asciiTheme="minorHAnsi" w:hAnsiTheme="minorHAnsi" w:cstheme="minorHAnsi"/>
                <w:color w:val="000000"/>
              </w:rPr>
            </w:pPr>
          </w:p>
        </w:tc>
        <w:tc>
          <w:tcPr>
            <w:tcW w:w="709" w:type="dxa"/>
            <w:noWrap/>
            <w:vAlign w:val="center"/>
          </w:tcPr>
          <w:p w:rsidR="00A11787" w:rsidRPr="00A11787" w:rsidRDefault="00A11787" w:rsidP="00A11787">
            <w:pPr>
              <w:rPr>
                <w:rFonts w:asciiTheme="minorHAnsi" w:hAnsiTheme="minorHAnsi" w:cstheme="minorHAnsi"/>
                <w:color w:val="000000"/>
              </w:rPr>
            </w:pPr>
          </w:p>
        </w:tc>
        <w:tc>
          <w:tcPr>
            <w:tcW w:w="2410" w:type="dxa"/>
            <w:noWrap/>
            <w:vAlign w:val="center"/>
          </w:tcPr>
          <w:p w:rsidR="00A11787" w:rsidRPr="00A11787" w:rsidRDefault="00A11787" w:rsidP="00A11787">
            <w:pPr>
              <w:rPr>
                <w:rFonts w:asciiTheme="minorHAnsi" w:hAnsiTheme="minorHAnsi" w:cstheme="minorHAnsi"/>
                <w:color w:val="000000"/>
              </w:rPr>
            </w:pPr>
          </w:p>
        </w:tc>
        <w:tc>
          <w:tcPr>
            <w:tcW w:w="708" w:type="dxa"/>
            <w:noWrap/>
            <w:vAlign w:val="center"/>
          </w:tcPr>
          <w:p w:rsidR="00A11787" w:rsidRPr="00A11787" w:rsidRDefault="00A11787" w:rsidP="00A11787">
            <w:pPr>
              <w:rPr>
                <w:rFonts w:asciiTheme="minorHAnsi" w:hAnsiTheme="minorHAnsi" w:cstheme="minorHAnsi"/>
                <w:color w:val="000000"/>
              </w:rPr>
            </w:pPr>
          </w:p>
        </w:tc>
        <w:tc>
          <w:tcPr>
            <w:tcW w:w="3402"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Glyphosate</w:t>
            </w:r>
          </w:p>
        </w:tc>
        <w:tc>
          <w:tcPr>
            <w:tcW w:w="709" w:type="dxa"/>
            <w:noWrap/>
            <w:vAlign w:val="center"/>
            <w:hideMark/>
          </w:tcPr>
          <w:p w:rsidR="00A11787" w:rsidRPr="00A11787" w:rsidRDefault="00A11787" w:rsidP="00A11787">
            <w:pPr>
              <w:rPr>
                <w:rFonts w:asciiTheme="minorHAnsi" w:hAnsiTheme="minorHAnsi" w:cstheme="minorHAnsi"/>
                <w:color w:val="000000"/>
              </w:rPr>
            </w:pPr>
            <w:r w:rsidRPr="00A11787">
              <w:rPr>
                <w:rFonts w:asciiTheme="minorHAnsi" w:hAnsiTheme="minorHAnsi" w:cstheme="minorHAnsi"/>
                <w:color w:val="000000"/>
              </w:rPr>
              <w:t>9</w:t>
            </w:r>
          </w:p>
        </w:tc>
      </w:tr>
    </w:tbl>
    <w:p w:rsidR="00A11787" w:rsidRPr="00EF55F2" w:rsidRDefault="00A11787" w:rsidP="00EF55F2">
      <w:pPr>
        <w:pStyle w:val="Note"/>
        <w:sectPr w:rsidR="00A11787" w:rsidRPr="00EF55F2" w:rsidSect="00434FB5">
          <w:pgSz w:w="16838" w:h="11906" w:orient="landscape"/>
          <w:pgMar w:top="720" w:right="720" w:bottom="720" w:left="720" w:header="284" w:footer="709" w:gutter="0"/>
          <w:cols w:space="708"/>
          <w:docGrid w:linePitch="360"/>
        </w:sectPr>
      </w:pPr>
      <w:r w:rsidRPr="00A11787">
        <w:rPr>
          <w:vertAlign w:val="superscript"/>
        </w:rPr>
        <w:t>*</w:t>
      </w:r>
      <w:r w:rsidRPr="00A11787">
        <w:t>Excludes data on self-poisoning</w:t>
      </w:r>
      <w:r w:rsidRPr="001913F5">
        <w:t xml:space="preserve"> </w:t>
      </w:r>
    </w:p>
    <w:p w:rsidR="00A11787" w:rsidRPr="00A11787" w:rsidRDefault="00A11787" w:rsidP="00A11787">
      <w:r w:rsidRPr="00A11787">
        <w:lastRenderedPageBreak/>
        <w:t>Table 4 lists products with the highest proportion of exposures where the person experienced symptoms. Exposure to cement, sodium hydroxide, industrial cleaner, pool chlorine, alkalis, acids (including hydrochloric and pool acid) and oven/grill cleaner account for the highest rate of calls. Reporting on symptomatic exposure can be a useful indicator for the potential severity of the injury; however, it is important to note that this is not necessarily the case for all exposures.</w:t>
      </w:r>
    </w:p>
    <w:p w:rsidR="00A11787" w:rsidRPr="00116EDA" w:rsidRDefault="00EF55F2" w:rsidP="00EF55F2">
      <w:pPr>
        <w:pStyle w:val="Caption"/>
        <w:rPr>
          <w:sz w:val="20"/>
          <w:szCs w:val="20"/>
        </w:rPr>
      </w:pPr>
      <w:r w:rsidRPr="00116EDA">
        <w:rPr>
          <w:sz w:val="20"/>
          <w:szCs w:val="20"/>
        </w:rPr>
        <w:t xml:space="preserve">Table </w:t>
      </w:r>
      <w:r w:rsidR="00AC7AA9" w:rsidRPr="00116EDA">
        <w:rPr>
          <w:sz w:val="20"/>
          <w:szCs w:val="20"/>
        </w:rPr>
        <w:fldChar w:fldCharType="begin"/>
      </w:r>
      <w:r w:rsidR="00AC7AA9" w:rsidRPr="00116EDA">
        <w:rPr>
          <w:sz w:val="20"/>
          <w:szCs w:val="20"/>
        </w:rPr>
        <w:instrText xml:space="preserve"> SEQ Table \* ARABIC </w:instrText>
      </w:r>
      <w:r w:rsidR="00AC7AA9" w:rsidRPr="00116EDA">
        <w:rPr>
          <w:sz w:val="20"/>
          <w:szCs w:val="20"/>
        </w:rPr>
        <w:fldChar w:fldCharType="separate"/>
      </w:r>
      <w:r w:rsidR="005742FF" w:rsidRPr="00116EDA">
        <w:rPr>
          <w:noProof/>
          <w:sz w:val="20"/>
          <w:szCs w:val="20"/>
        </w:rPr>
        <w:t>4</w:t>
      </w:r>
      <w:r w:rsidR="00AC7AA9" w:rsidRPr="00116EDA">
        <w:rPr>
          <w:noProof/>
          <w:sz w:val="20"/>
          <w:szCs w:val="20"/>
        </w:rPr>
        <w:fldChar w:fldCharType="end"/>
      </w:r>
      <w:r w:rsidRPr="00116EDA">
        <w:rPr>
          <w:sz w:val="20"/>
          <w:szCs w:val="20"/>
        </w:rPr>
        <w:t xml:space="preserve"> </w:t>
      </w:r>
      <w:r w:rsidR="00A11787" w:rsidRPr="00116EDA">
        <w:rPr>
          <w:sz w:val="20"/>
          <w:szCs w:val="20"/>
        </w:rPr>
        <w:t xml:space="preserve">Products with the highest rate of callers </w:t>
      </w:r>
      <w:r w:rsidR="00116EDA">
        <w:rPr>
          <w:sz w:val="20"/>
          <w:szCs w:val="20"/>
        </w:rPr>
        <w:t xml:space="preserve">with symptoms related to the </w:t>
      </w:r>
      <w:r w:rsidR="00A11787" w:rsidRPr="00116EDA">
        <w:rPr>
          <w:sz w:val="20"/>
          <w:szCs w:val="20"/>
        </w:rPr>
        <w:t>exposure</w:t>
      </w:r>
    </w:p>
    <w:tbl>
      <w:tblPr>
        <w:tblStyle w:val="TableGrid1"/>
        <w:tblW w:w="0" w:type="auto"/>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Look w:val="04A0" w:firstRow="1" w:lastRow="0" w:firstColumn="1" w:lastColumn="0" w:noHBand="0" w:noVBand="1"/>
      </w:tblPr>
      <w:tblGrid>
        <w:gridCol w:w="3652"/>
        <w:gridCol w:w="992"/>
        <w:gridCol w:w="3544"/>
        <w:gridCol w:w="992"/>
      </w:tblGrid>
      <w:tr w:rsidR="00A11787" w:rsidRPr="00A11787" w:rsidTr="005742FF">
        <w:trPr>
          <w:trHeight w:val="294"/>
        </w:trPr>
        <w:tc>
          <w:tcPr>
            <w:tcW w:w="3652" w:type="dxa"/>
            <w:noWrap/>
            <w:vAlign w:val="center"/>
          </w:tcPr>
          <w:p w:rsidR="00A11787" w:rsidRPr="001913F5" w:rsidRDefault="00A11787" w:rsidP="00A11787">
            <w:pPr>
              <w:rPr>
                <w:rStyle w:val="Strong"/>
              </w:rPr>
            </w:pPr>
            <w:r w:rsidRPr="001913F5">
              <w:rPr>
                <w:rStyle w:val="Strong"/>
              </w:rPr>
              <w:t>Percentage Related Symptomatic</w:t>
            </w:r>
          </w:p>
          <w:p w:rsidR="00A11787" w:rsidRPr="00A11787" w:rsidRDefault="00A11787" w:rsidP="00A11787">
            <w:pPr>
              <w:rPr>
                <w:rFonts w:asciiTheme="minorHAnsi" w:hAnsiTheme="minorHAnsi" w:cstheme="minorHAnsi"/>
                <w:b/>
                <w:bCs/>
              </w:rPr>
            </w:pPr>
            <w:r w:rsidRPr="001913F5">
              <w:rPr>
                <w:rStyle w:val="Strong"/>
              </w:rPr>
              <w:t>(with over 100 calls total)</w:t>
            </w:r>
          </w:p>
        </w:tc>
        <w:tc>
          <w:tcPr>
            <w:tcW w:w="992" w:type="dxa"/>
            <w:noWrap/>
            <w:vAlign w:val="center"/>
          </w:tcPr>
          <w:p w:rsidR="00A11787" w:rsidRPr="00A11787" w:rsidRDefault="00A11787" w:rsidP="005742FF">
            <w:pPr>
              <w:pStyle w:val="Tabletext"/>
            </w:pPr>
            <w:r w:rsidRPr="00A11787">
              <w:t>%</w:t>
            </w:r>
          </w:p>
        </w:tc>
        <w:tc>
          <w:tcPr>
            <w:tcW w:w="3544" w:type="dxa"/>
            <w:noWrap/>
            <w:vAlign w:val="center"/>
          </w:tcPr>
          <w:p w:rsidR="00A11787" w:rsidRPr="001913F5" w:rsidRDefault="00A11787" w:rsidP="00A11787">
            <w:pPr>
              <w:rPr>
                <w:rStyle w:val="Strong"/>
              </w:rPr>
            </w:pPr>
            <w:r w:rsidRPr="001913F5">
              <w:rPr>
                <w:rStyle w:val="Strong"/>
              </w:rPr>
              <w:t xml:space="preserve">Percentage Related Symptomatic </w:t>
            </w:r>
          </w:p>
          <w:p w:rsidR="00A11787" w:rsidRPr="00A11787" w:rsidRDefault="00A11787" w:rsidP="00A11787">
            <w:pPr>
              <w:rPr>
                <w:rFonts w:asciiTheme="minorHAnsi" w:hAnsiTheme="minorHAnsi" w:cstheme="minorHAnsi"/>
                <w:b/>
                <w:bCs/>
              </w:rPr>
            </w:pPr>
            <w:r w:rsidRPr="001913F5">
              <w:rPr>
                <w:rStyle w:val="Strong"/>
              </w:rPr>
              <w:t>(with over 50 calls total)</w:t>
            </w:r>
          </w:p>
        </w:tc>
        <w:tc>
          <w:tcPr>
            <w:tcW w:w="992" w:type="dxa"/>
            <w:noWrap/>
            <w:vAlign w:val="center"/>
          </w:tcPr>
          <w:p w:rsidR="00A11787" w:rsidRPr="00A11787" w:rsidRDefault="00A11787" w:rsidP="005742FF">
            <w:pPr>
              <w:pStyle w:val="Tabletext"/>
            </w:pPr>
            <w:r w:rsidRPr="00A11787">
              <w:t>%</w:t>
            </w:r>
          </w:p>
        </w:tc>
      </w:tr>
      <w:tr w:rsidR="00A11787" w:rsidRPr="00A11787" w:rsidTr="005742FF">
        <w:trPr>
          <w:trHeight w:val="294"/>
        </w:trPr>
        <w:tc>
          <w:tcPr>
            <w:tcW w:w="3652" w:type="dxa"/>
            <w:noWrap/>
            <w:vAlign w:val="center"/>
            <w:hideMark/>
          </w:tcPr>
          <w:p w:rsidR="00A11787" w:rsidRPr="00A11787" w:rsidRDefault="00A11787" w:rsidP="005742FF">
            <w:pPr>
              <w:pStyle w:val="Tabletext"/>
            </w:pPr>
            <w:r w:rsidRPr="00A11787">
              <w:t>Pool chlorine</w:t>
            </w:r>
          </w:p>
        </w:tc>
        <w:tc>
          <w:tcPr>
            <w:tcW w:w="992" w:type="dxa"/>
            <w:noWrap/>
            <w:vAlign w:val="center"/>
            <w:hideMark/>
          </w:tcPr>
          <w:p w:rsidR="00A11787" w:rsidRPr="00A11787" w:rsidRDefault="00A11787" w:rsidP="005742FF">
            <w:pPr>
              <w:pStyle w:val="Tabletext"/>
            </w:pPr>
            <w:r w:rsidRPr="00A11787">
              <w:t>68.0</w:t>
            </w:r>
          </w:p>
        </w:tc>
        <w:tc>
          <w:tcPr>
            <w:tcW w:w="3544" w:type="dxa"/>
            <w:noWrap/>
            <w:vAlign w:val="center"/>
            <w:hideMark/>
          </w:tcPr>
          <w:p w:rsidR="00A11787" w:rsidRPr="00A11787" w:rsidRDefault="00A11787" w:rsidP="005742FF">
            <w:pPr>
              <w:pStyle w:val="Tabletext"/>
            </w:pPr>
            <w:r w:rsidRPr="00A11787">
              <w:t>Cement, concrete, lime</w:t>
            </w:r>
          </w:p>
        </w:tc>
        <w:tc>
          <w:tcPr>
            <w:tcW w:w="992" w:type="dxa"/>
            <w:noWrap/>
            <w:vAlign w:val="center"/>
            <w:hideMark/>
          </w:tcPr>
          <w:p w:rsidR="00A11787" w:rsidRPr="00A11787" w:rsidRDefault="00A11787" w:rsidP="005742FF">
            <w:pPr>
              <w:pStyle w:val="Tabletext"/>
            </w:pPr>
            <w:r w:rsidRPr="00A11787">
              <w:t>78.4</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Cleaner: Oven/grill</w:t>
            </w:r>
          </w:p>
        </w:tc>
        <w:tc>
          <w:tcPr>
            <w:tcW w:w="992" w:type="dxa"/>
            <w:noWrap/>
            <w:vAlign w:val="center"/>
          </w:tcPr>
          <w:p w:rsidR="00A11787" w:rsidRPr="00A11787" w:rsidRDefault="00A11787" w:rsidP="005742FF">
            <w:pPr>
              <w:pStyle w:val="Tabletext"/>
            </w:pPr>
            <w:r w:rsidRPr="00A11787">
              <w:t>63.5</w:t>
            </w:r>
          </w:p>
        </w:tc>
        <w:tc>
          <w:tcPr>
            <w:tcW w:w="3544" w:type="dxa"/>
            <w:noWrap/>
            <w:vAlign w:val="center"/>
            <w:hideMark/>
          </w:tcPr>
          <w:p w:rsidR="00A11787" w:rsidRPr="00A11787" w:rsidRDefault="00A11787" w:rsidP="005742FF">
            <w:pPr>
              <w:pStyle w:val="Tabletext"/>
            </w:pPr>
            <w:r w:rsidRPr="00A11787">
              <w:t>Sodium Hydroxide</w:t>
            </w:r>
          </w:p>
        </w:tc>
        <w:tc>
          <w:tcPr>
            <w:tcW w:w="992" w:type="dxa"/>
            <w:noWrap/>
            <w:vAlign w:val="center"/>
            <w:hideMark/>
          </w:tcPr>
          <w:p w:rsidR="00A11787" w:rsidRPr="00A11787" w:rsidRDefault="00A11787" w:rsidP="005742FF">
            <w:pPr>
              <w:pStyle w:val="Tabletext"/>
            </w:pPr>
            <w:r w:rsidRPr="00A11787">
              <w:t>76.9</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Alkalis</w:t>
            </w:r>
          </w:p>
        </w:tc>
        <w:tc>
          <w:tcPr>
            <w:tcW w:w="992" w:type="dxa"/>
            <w:noWrap/>
            <w:vAlign w:val="center"/>
          </w:tcPr>
          <w:p w:rsidR="00A11787" w:rsidRPr="00A11787" w:rsidRDefault="00A11787" w:rsidP="005742FF">
            <w:pPr>
              <w:pStyle w:val="Tabletext"/>
            </w:pPr>
            <w:r w:rsidRPr="00A11787">
              <w:t>62.8</w:t>
            </w:r>
          </w:p>
        </w:tc>
        <w:tc>
          <w:tcPr>
            <w:tcW w:w="3544" w:type="dxa"/>
            <w:noWrap/>
            <w:vAlign w:val="center"/>
            <w:hideMark/>
          </w:tcPr>
          <w:p w:rsidR="00A11787" w:rsidRPr="00A11787" w:rsidRDefault="00A11787" w:rsidP="005742FF">
            <w:pPr>
              <w:pStyle w:val="Tabletext"/>
            </w:pPr>
            <w:r w:rsidRPr="00A11787">
              <w:t>Cleaner: Industrial - general</w:t>
            </w:r>
          </w:p>
        </w:tc>
        <w:tc>
          <w:tcPr>
            <w:tcW w:w="992" w:type="dxa"/>
            <w:noWrap/>
            <w:vAlign w:val="center"/>
            <w:hideMark/>
          </w:tcPr>
          <w:p w:rsidR="00A11787" w:rsidRPr="00A11787" w:rsidRDefault="00A11787" w:rsidP="005742FF">
            <w:pPr>
              <w:pStyle w:val="Tabletext"/>
            </w:pPr>
            <w:r w:rsidRPr="00A11787">
              <w:t>68.5</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Acids: Other/unknown</w:t>
            </w:r>
          </w:p>
        </w:tc>
        <w:tc>
          <w:tcPr>
            <w:tcW w:w="992" w:type="dxa"/>
            <w:noWrap/>
            <w:vAlign w:val="center"/>
          </w:tcPr>
          <w:p w:rsidR="00A11787" w:rsidRPr="00A11787" w:rsidRDefault="00A11787" w:rsidP="005742FF">
            <w:pPr>
              <w:pStyle w:val="Tabletext"/>
            </w:pPr>
            <w:r w:rsidRPr="00A11787">
              <w:t>61.5</w:t>
            </w:r>
          </w:p>
        </w:tc>
        <w:tc>
          <w:tcPr>
            <w:tcW w:w="3544" w:type="dxa"/>
            <w:noWrap/>
            <w:vAlign w:val="center"/>
            <w:hideMark/>
          </w:tcPr>
          <w:p w:rsidR="00A11787" w:rsidRPr="00A11787" w:rsidRDefault="00A11787" w:rsidP="005742FF">
            <w:pPr>
              <w:pStyle w:val="Tabletext"/>
            </w:pPr>
            <w:r w:rsidRPr="00A11787">
              <w:t>Pool chlorine</w:t>
            </w:r>
          </w:p>
        </w:tc>
        <w:tc>
          <w:tcPr>
            <w:tcW w:w="992" w:type="dxa"/>
            <w:noWrap/>
            <w:vAlign w:val="center"/>
            <w:hideMark/>
          </w:tcPr>
          <w:p w:rsidR="00A11787" w:rsidRPr="00A11787" w:rsidRDefault="00A11787" w:rsidP="005742FF">
            <w:pPr>
              <w:pStyle w:val="Tabletext"/>
            </w:pPr>
            <w:r w:rsidRPr="00A11787">
              <w:t>68.0</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Pool acid</w:t>
            </w:r>
          </w:p>
        </w:tc>
        <w:tc>
          <w:tcPr>
            <w:tcW w:w="992" w:type="dxa"/>
            <w:noWrap/>
            <w:vAlign w:val="center"/>
          </w:tcPr>
          <w:p w:rsidR="00A11787" w:rsidRPr="00A11787" w:rsidRDefault="00A11787" w:rsidP="005742FF">
            <w:pPr>
              <w:pStyle w:val="Tabletext"/>
            </w:pPr>
            <w:r w:rsidRPr="00A11787">
              <w:t>60.9</w:t>
            </w:r>
          </w:p>
        </w:tc>
        <w:tc>
          <w:tcPr>
            <w:tcW w:w="3544" w:type="dxa"/>
            <w:noWrap/>
            <w:vAlign w:val="center"/>
            <w:hideMark/>
          </w:tcPr>
          <w:p w:rsidR="00A11787" w:rsidRPr="00A11787" w:rsidRDefault="00A11787" w:rsidP="005742FF">
            <w:pPr>
              <w:pStyle w:val="Tabletext"/>
            </w:pPr>
            <w:r w:rsidRPr="00A11787">
              <w:t>Veterinary: Animal vaccines</w:t>
            </w:r>
          </w:p>
        </w:tc>
        <w:tc>
          <w:tcPr>
            <w:tcW w:w="992" w:type="dxa"/>
            <w:noWrap/>
            <w:vAlign w:val="center"/>
            <w:hideMark/>
          </w:tcPr>
          <w:p w:rsidR="00A11787" w:rsidRPr="00A11787" w:rsidRDefault="00A11787" w:rsidP="005742FF">
            <w:pPr>
              <w:pStyle w:val="Tabletext"/>
            </w:pPr>
            <w:r w:rsidRPr="00A11787">
              <w:t>67.1</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Cleaner: Drain</w:t>
            </w:r>
          </w:p>
        </w:tc>
        <w:tc>
          <w:tcPr>
            <w:tcW w:w="992" w:type="dxa"/>
            <w:noWrap/>
            <w:vAlign w:val="center"/>
          </w:tcPr>
          <w:p w:rsidR="00A11787" w:rsidRPr="00A11787" w:rsidRDefault="00A11787" w:rsidP="005742FF">
            <w:pPr>
              <w:pStyle w:val="Tabletext"/>
            </w:pPr>
            <w:r w:rsidRPr="00A11787">
              <w:t>52.5</w:t>
            </w:r>
          </w:p>
        </w:tc>
        <w:tc>
          <w:tcPr>
            <w:tcW w:w="3544" w:type="dxa"/>
            <w:noWrap/>
            <w:vAlign w:val="center"/>
          </w:tcPr>
          <w:p w:rsidR="00A11787" w:rsidRPr="00A11787" w:rsidRDefault="00A11787" w:rsidP="005742FF">
            <w:pPr>
              <w:pStyle w:val="Tabletext"/>
            </w:pPr>
            <w:r w:rsidRPr="00A11787">
              <w:t>Acids: Hydrochloric acid (not pool acid)</w:t>
            </w:r>
          </w:p>
        </w:tc>
        <w:tc>
          <w:tcPr>
            <w:tcW w:w="992" w:type="dxa"/>
            <w:noWrap/>
            <w:vAlign w:val="center"/>
          </w:tcPr>
          <w:p w:rsidR="00A11787" w:rsidRPr="00A11787" w:rsidRDefault="00A11787" w:rsidP="005742FF">
            <w:pPr>
              <w:pStyle w:val="Tabletext"/>
            </w:pPr>
            <w:r w:rsidRPr="00A11787">
              <w:t>63.6</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Petrol</w:t>
            </w:r>
          </w:p>
        </w:tc>
        <w:tc>
          <w:tcPr>
            <w:tcW w:w="992" w:type="dxa"/>
            <w:noWrap/>
            <w:vAlign w:val="center"/>
          </w:tcPr>
          <w:p w:rsidR="00A11787" w:rsidRPr="00A11787" w:rsidRDefault="00A11787" w:rsidP="005742FF">
            <w:pPr>
              <w:pStyle w:val="Tabletext"/>
            </w:pPr>
            <w:r w:rsidRPr="00A11787">
              <w:t>52.0</w:t>
            </w:r>
          </w:p>
        </w:tc>
        <w:tc>
          <w:tcPr>
            <w:tcW w:w="3544" w:type="dxa"/>
            <w:noWrap/>
            <w:vAlign w:val="center"/>
          </w:tcPr>
          <w:p w:rsidR="00A11787" w:rsidRPr="00A11787" w:rsidRDefault="00A11787" w:rsidP="005742FF">
            <w:pPr>
              <w:pStyle w:val="Tabletext"/>
            </w:pPr>
            <w:r w:rsidRPr="00A11787">
              <w:t>Cleaner: Oven/grill</w:t>
            </w:r>
          </w:p>
        </w:tc>
        <w:tc>
          <w:tcPr>
            <w:tcW w:w="992" w:type="dxa"/>
            <w:noWrap/>
            <w:vAlign w:val="center"/>
          </w:tcPr>
          <w:p w:rsidR="00A11787" w:rsidRPr="00A11787" w:rsidRDefault="00A11787" w:rsidP="005742FF">
            <w:pPr>
              <w:pStyle w:val="Tabletext"/>
            </w:pPr>
            <w:r w:rsidRPr="00A11787">
              <w:t>63.5</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Hair colours</w:t>
            </w:r>
          </w:p>
        </w:tc>
        <w:tc>
          <w:tcPr>
            <w:tcW w:w="992" w:type="dxa"/>
            <w:noWrap/>
            <w:vAlign w:val="center"/>
          </w:tcPr>
          <w:p w:rsidR="00A11787" w:rsidRPr="00A11787" w:rsidRDefault="00A11787" w:rsidP="005742FF">
            <w:pPr>
              <w:pStyle w:val="Tabletext"/>
            </w:pPr>
            <w:r w:rsidRPr="00A11787">
              <w:t>50.0</w:t>
            </w:r>
          </w:p>
        </w:tc>
        <w:tc>
          <w:tcPr>
            <w:tcW w:w="3544" w:type="dxa"/>
            <w:noWrap/>
            <w:vAlign w:val="center"/>
          </w:tcPr>
          <w:p w:rsidR="00A11787" w:rsidRPr="00A11787" w:rsidRDefault="00A11787" w:rsidP="005742FF">
            <w:pPr>
              <w:pStyle w:val="Tabletext"/>
            </w:pPr>
            <w:r w:rsidRPr="00A11787">
              <w:t>Alkalis</w:t>
            </w:r>
          </w:p>
        </w:tc>
        <w:tc>
          <w:tcPr>
            <w:tcW w:w="992" w:type="dxa"/>
            <w:noWrap/>
            <w:vAlign w:val="center"/>
          </w:tcPr>
          <w:p w:rsidR="00A11787" w:rsidRPr="00A11787" w:rsidRDefault="00A11787" w:rsidP="005742FF">
            <w:pPr>
              <w:pStyle w:val="Tabletext"/>
            </w:pPr>
            <w:r w:rsidRPr="00A11787">
              <w:t>62.8</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Plants: Oxalate</w:t>
            </w:r>
          </w:p>
        </w:tc>
        <w:tc>
          <w:tcPr>
            <w:tcW w:w="992" w:type="dxa"/>
            <w:noWrap/>
            <w:vAlign w:val="center"/>
          </w:tcPr>
          <w:p w:rsidR="00A11787" w:rsidRPr="00A11787" w:rsidRDefault="00A11787" w:rsidP="005742FF">
            <w:pPr>
              <w:pStyle w:val="Tabletext"/>
            </w:pPr>
            <w:r w:rsidRPr="00A11787">
              <w:t>48.1</w:t>
            </w:r>
          </w:p>
        </w:tc>
        <w:tc>
          <w:tcPr>
            <w:tcW w:w="3544" w:type="dxa"/>
            <w:noWrap/>
            <w:vAlign w:val="center"/>
          </w:tcPr>
          <w:p w:rsidR="00A11787" w:rsidRPr="00A11787" w:rsidRDefault="00A11787" w:rsidP="005742FF">
            <w:pPr>
              <w:pStyle w:val="Tabletext"/>
            </w:pPr>
            <w:r w:rsidRPr="00A11787">
              <w:t>Acids: Other/unknown</w:t>
            </w:r>
          </w:p>
        </w:tc>
        <w:tc>
          <w:tcPr>
            <w:tcW w:w="992" w:type="dxa"/>
            <w:noWrap/>
            <w:vAlign w:val="center"/>
          </w:tcPr>
          <w:p w:rsidR="00A11787" w:rsidRPr="00A11787" w:rsidRDefault="00A11787" w:rsidP="005742FF">
            <w:pPr>
              <w:pStyle w:val="Tabletext"/>
            </w:pPr>
            <w:r w:rsidRPr="00A11787">
              <w:t>61.5</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Bleach: Hypochlorite based</w:t>
            </w:r>
          </w:p>
        </w:tc>
        <w:tc>
          <w:tcPr>
            <w:tcW w:w="992" w:type="dxa"/>
            <w:noWrap/>
            <w:vAlign w:val="center"/>
          </w:tcPr>
          <w:p w:rsidR="00A11787" w:rsidRPr="00A11787" w:rsidRDefault="00A11787" w:rsidP="005742FF">
            <w:pPr>
              <w:pStyle w:val="Tabletext"/>
            </w:pPr>
            <w:r w:rsidRPr="00A11787">
              <w:t>44.9</w:t>
            </w:r>
          </w:p>
        </w:tc>
        <w:tc>
          <w:tcPr>
            <w:tcW w:w="3544" w:type="dxa"/>
            <w:noWrap/>
            <w:vAlign w:val="center"/>
          </w:tcPr>
          <w:p w:rsidR="00A11787" w:rsidRPr="00A11787" w:rsidRDefault="00A11787" w:rsidP="005742FF">
            <w:pPr>
              <w:pStyle w:val="Tabletext"/>
            </w:pPr>
            <w:r w:rsidRPr="00A11787">
              <w:t>Pool acid</w:t>
            </w:r>
          </w:p>
        </w:tc>
        <w:tc>
          <w:tcPr>
            <w:tcW w:w="992" w:type="dxa"/>
            <w:noWrap/>
            <w:vAlign w:val="center"/>
          </w:tcPr>
          <w:p w:rsidR="00A11787" w:rsidRPr="00A11787" w:rsidRDefault="00A11787" w:rsidP="005742FF">
            <w:pPr>
              <w:pStyle w:val="Tabletext"/>
            </w:pPr>
            <w:r w:rsidRPr="00A11787">
              <w:t>60.9</w:t>
            </w:r>
          </w:p>
        </w:tc>
      </w:tr>
      <w:tr w:rsidR="00A11787" w:rsidRPr="00A11787" w:rsidTr="005742FF">
        <w:trPr>
          <w:trHeight w:val="294"/>
        </w:trPr>
        <w:tc>
          <w:tcPr>
            <w:tcW w:w="3652" w:type="dxa"/>
            <w:noWrap/>
            <w:vAlign w:val="center"/>
          </w:tcPr>
          <w:p w:rsidR="00A11787" w:rsidRPr="00A11787" w:rsidRDefault="00A11787" w:rsidP="005742FF">
            <w:pPr>
              <w:pStyle w:val="Tabletext"/>
            </w:pPr>
            <w:proofErr w:type="spellStart"/>
            <w:r w:rsidRPr="00A11787">
              <w:t>Cyalume</w:t>
            </w:r>
            <w:proofErr w:type="spellEnd"/>
            <w:r w:rsidRPr="00A11787">
              <w:t xml:space="preserve"> light sticks/glow toys</w:t>
            </w:r>
          </w:p>
        </w:tc>
        <w:tc>
          <w:tcPr>
            <w:tcW w:w="992" w:type="dxa"/>
            <w:noWrap/>
            <w:vAlign w:val="center"/>
          </w:tcPr>
          <w:p w:rsidR="00A11787" w:rsidRPr="00A11787" w:rsidRDefault="00A11787" w:rsidP="005742FF">
            <w:pPr>
              <w:pStyle w:val="Tabletext"/>
            </w:pPr>
            <w:r w:rsidRPr="00A11787">
              <w:t>44.7</w:t>
            </w:r>
          </w:p>
        </w:tc>
        <w:tc>
          <w:tcPr>
            <w:tcW w:w="3544" w:type="dxa"/>
            <w:noWrap/>
            <w:vAlign w:val="center"/>
          </w:tcPr>
          <w:p w:rsidR="00A11787" w:rsidRPr="00A11787" w:rsidRDefault="00A11787" w:rsidP="005742FF">
            <w:pPr>
              <w:pStyle w:val="Tabletext"/>
            </w:pPr>
            <w:r w:rsidRPr="00A11787">
              <w:t>Carbon monoxide</w:t>
            </w:r>
          </w:p>
        </w:tc>
        <w:tc>
          <w:tcPr>
            <w:tcW w:w="992" w:type="dxa"/>
            <w:noWrap/>
            <w:vAlign w:val="center"/>
          </w:tcPr>
          <w:p w:rsidR="00A11787" w:rsidRPr="00A11787" w:rsidRDefault="00A11787" w:rsidP="005742FF">
            <w:pPr>
              <w:pStyle w:val="Tabletext"/>
            </w:pPr>
            <w:r w:rsidRPr="00A11787">
              <w:t>59.2</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Chemicals: Other/unknown</w:t>
            </w:r>
          </w:p>
        </w:tc>
        <w:tc>
          <w:tcPr>
            <w:tcW w:w="992" w:type="dxa"/>
            <w:noWrap/>
            <w:vAlign w:val="center"/>
          </w:tcPr>
          <w:p w:rsidR="00A11787" w:rsidRPr="00A11787" w:rsidRDefault="00A11787" w:rsidP="005742FF">
            <w:pPr>
              <w:pStyle w:val="Tabletext"/>
            </w:pPr>
            <w:r w:rsidRPr="00A11787">
              <w:t>44.6</w:t>
            </w:r>
          </w:p>
        </w:tc>
        <w:tc>
          <w:tcPr>
            <w:tcW w:w="3544" w:type="dxa"/>
            <w:noWrap/>
            <w:vAlign w:val="center"/>
          </w:tcPr>
          <w:p w:rsidR="00A11787" w:rsidRPr="00A11787" w:rsidRDefault="00A11787" w:rsidP="005742FF">
            <w:pPr>
              <w:pStyle w:val="Tabletext"/>
            </w:pPr>
            <w:r w:rsidRPr="00A11787">
              <w:t>Hydrogen peroxide (not for medical use)</w:t>
            </w:r>
          </w:p>
        </w:tc>
        <w:tc>
          <w:tcPr>
            <w:tcW w:w="992" w:type="dxa"/>
            <w:noWrap/>
            <w:vAlign w:val="center"/>
          </w:tcPr>
          <w:p w:rsidR="00A11787" w:rsidRPr="00A11787" w:rsidRDefault="00A11787" w:rsidP="005742FF">
            <w:pPr>
              <w:pStyle w:val="Tabletext"/>
            </w:pPr>
            <w:r w:rsidRPr="00A11787">
              <w:t>56.1</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Adhesive: Cyanoacrylates</w:t>
            </w:r>
          </w:p>
        </w:tc>
        <w:tc>
          <w:tcPr>
            <w:tcW w:w="992" w:type="dxa"/>
            <w:noWrap/>
            <w:vAlign w:val="center"/>
          </w:tcPr>
          <w:p w:rsidR="00A11787" w:rsidRPr="00A11787" w:rsidRDefault="00A11787" w:rsidP="005742FF">
            <w:pPr>
              <w:pStyle w:val="Tabletext"/>
            </w:pPr>
            <w:r w:rsidRPr="00A11787">
              <w:t>43.5</w:t>
            </w:r>
          </w:p>
        </w:tc>
        <w:tc>
          <w:tcPr>
            <w:tcW w:w="3544" w:type="dxa"/>
            <w:noWrap/>
            <w:vAlign w:val="center"/>
          </w:tcPr>
          <w:p w:rsidR="00A11787" w:rsidRPr="00A11787" w:rsidRDefault="00A11787" w:rsidP="005742FF">
            <w:pPr>
              <w:pStyle w:val="Tabletext"/>
            </w:pPr>
            <w:r w:rsidRPr="00A11787">
              <w:t>Diesel fuel</w:t>
            </w:r>
          </w:p>
        </w:tc>
        <w:tc>
          <w:tcPr>
            <w:tcW w:w="992" w:type="dxa"/>
            <w:noWrap/>
            <w:vAlign w:val="center"/>
          </w:tcPr>
          <w:p w:rsidR="00A11787" w:rsidRPr="00A11787" w:rsidRDefault="00A11787" w:rsidP="005742FF">
            <w:pPr>
              <w:pStyle w:val="Tabletext"/>
            </w:pPr>
            <w:r w:rsidRPr="00A11787">
              <w:t>55.8</w:t>
            </w:r>
          </w:p>
        </w:tc>
      </w:tr>
      <w:tr w:rsidR="00A11787" w:rsidRPr="00A11787" w:rsidTr="005742FF">
        <w:trPr>
          <w:trHeight w:val="294"/>
        </w:trPr>
        <w:tc>
          <w:tcPr>
            <w:tcW w:w="3652" w:type="dxa"/>
            <w:noWrap/>
            <w:vAlign w:val="center"/>
          </w:tcPr>
          <w:p w:rsidR="00A11787" w:rsidRPr="00A11787" w:rsidRDefault="00A11787" w:rsidP="005742FF">
            <w:pPr>
              <w:pStyle w:val="Tabletext"/>
            </w:pPr>
            <w:proofErr w:type="spellStart"/>
            <w:r w:rsidRPr="00A11787">
              <w:t>Pyrethrins</w:t>
            </w:r>
            <w:proofErr w:type="spellEnd"/>
            <w:r w:rsidRPr="00A11787">
              <w:t>/</w:t>
            </w:r>
            <w:proofErr w:type="spellStart"/>
            <w:r w:rsidRPr="00A11787">
              <w:t>pyrethroids</w:t>
            </w:r>
            <w:proofErr w:type="spellEnd"/>
          </w:p>
        </w:tc>
        <w:tc>
          <w:tcPr>
            <w:tcW w:w="992" w:type="dxa"/>
            <w:noWrap/>
            <w:vAlign w:val="center"/>
          </w:tcPr>
          <w:p w:rsidR="00A11787" w:rsidRPr="00A11787" w:rsidRDefault="00A11787" w:rsidP="005742FF">
            <w:pPr>
              <w:pStyle w:val="Tabletext"/>
            </w:pPr>
            <w:r w:rsidRPr="00A11787">
              <w:t>43.3</w:t>
            </w:r>
          </w:p>
        </w:tc>
        <w:tc>
          <w:tcPr>
            <w:tcW w:w="3544" w:type="dxa"/>
            <w:noWrap/>
            <w:vAlign w:val="center"/>
          </w:tcPr>
          <w:p w:rsidR="00A11787" w:rsidRPr="00A11787" w:rsidRDefault="00A11787" w:rsidP="005742FF">
            <w:pPr>
              <w:pStyle w:val="Tabletext"/>
            </w:pPr>
            <w:r w:rsidRPr="00A11787">
              <w:t>Depilatories</w:t>
            </w:r>
          </w:p>
        </w:tc>
        <w:tc>
          <w:tcPr>
            <w:tcW w:w="992" w:type="dxa"/>
            <w:noWrap/>
            <w:vAlign w:val="center"/>
          </w:tcPr>
          <w:p w:rsidR="00A11787" w:rsidRPr="00A11787" w:rsidRDefault="00A11787" w:rsidP="005742FF">
            <w:pPr>
              <w:pStyle w:val="Tabletext"/>
            </w:pPr>
            <w:r w:rsidRPr="00A11787">
              <w:t>55.1</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Turpentine, mineral</w:t>
            </w:r>
          </w:p>
        </w:tc>
        <w:tc>
          <w:tcPr>
            <w:tcW w:w="992" w:type="dxa"/>
            <w:noWrap/>
            <w:vAlign w:val="center"/>
          </w:tcPr>
          <w:p w:rsidR="00A11787" w:rsidRPr="00A11787" w:rsidRDefault="00A11787" w:rsidP="005742FF">
            <w:pPr>
              <w:pStyle w:val="Tabletext"/>
            </w:pPr>
            <w:r w:rsidRPr="00A11787">
              <w:t>43.0</w:t>
            </w:r>
          </w:p>
        </w:tc>
        <w:tc>
          <w:tcPr>
            <w:tcW w:w="3544" w:type="dxa"/>
            <w:noWrap/>
            <w:vAlign w:val="center"/>
          </w:tcPr>
          <w:p w:rsidR="00A11787" w:rsidRPr="00A11787" w:rsidRDefault="00A11787" w:rsidP="005742FF">
            <w:pPr>
              <w:pStyle w:val="Tabletext"/>
            </w:pPr>
            <w:r w:rsidRPr="00A11787">
              <w:t>Fire Extinguishers</w:t>
            </w:r>
          </w:p>
        </w:tc>
        <w:tc>
          <w:tcPr>
            <w:tcW w:w="992" w:type="dxa"/>
            <w:noWrap/>
            <w:vAlign w:val="center"/>
          </w:tcPr>
          <w:p w:rsidR="00A11787" w:rsidRPr="00A11787" w:rsidRDefault="00A11787" w:rsidP="005742FF">
            <w:pPr>
              <w:pStyle w:val="Tabletext"/>
            </w:pPr>
            <w:r w:rsidRPr="00A11787">
              <w:t>54.4</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Gas, fume, vapour: Other/unknown</w:t>
            </w:r>
          </w:p>
        </w:tc>
        <w:tc>
          <w:tcPr>
            <w:tcW w:w="992" w:type="dxa"/>
            <w:noWrap/>
            <w:vAlign w:val="center"/>
          </w:tcPr>
          <w:p w:rsidR="00A11787" w:rsidRPr="00A11787" w:rsidRDefault="00A11787" w:rsidP="005742FF">
            <w:pPr>
              <w:pStyle w:val="Tabletext"/>
            </w:pPr>
            <w:r w:rsidRPr="00A11787">
              <w:t>42.3</w:t>
            </w:r>
          </w:p>
        </w:tc>
        <w:tc>
          <w:tcPr>
            <w:tcW w:w="3544" w:type="dxa"/>
            <w:noWrap/>
            <w:vAlign w:val="center"/>
          </w:tcPr>
          <w:p w:rsidR="00A11787" w:rsidRPr="00A11787" w:rsidRDefault="00A11787" w:rsidP="005742FF">
            <w:pPr>
              <w:pStyle w:val="Tabletext"/>
            </w:pPr>
            <w:r w:rsidRPr="00A11787">
              <w:t>Cleaner: Drain</w:t>
            </w:r>
          </w:p>
        </w:tc>
        <w:tc>
          <w:tcPr>
            <w:tcW w:w="992" w:type="dxa"/>
            <w:noWrap/>
            <w:vAlign w:val="center"/>
          </w:tcPr>
          <w:p w:rsidR="00A11787" w:rsidRPr="00A11787" w:rsidRDefault="00A11787" w:rsidP="005742FF">
            <w:pPr>
              <w:pStyle w:val="Tabletext"/>
            </w:pPr>
            <w:r w:rsidRPr="00A11787">
              <w:t>52.5</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Adhesive: Other/unknown</w:t>
            </w:r>
          </w:p>
        </w:tc>
        <w:tc>
          <w:tcPr>
            <w:tcW w:w="992" w:type="dxa"/>
            <w:noWrap/>
            <w:vAlign w:val="center"/>
          </w:tcPr>
          <w:p w:rsidR="00A11787" w:rsidRPr="00A11787" w:rsidRDefault="00A11787" w:rsidP="005742FF">
            <w:pPr>
              <w:pStyle w:val="Tabletext"/>
            </w:pPr>
            <w:r w:rsidRPr="00A11787">
              <w:t>41.0</w:t>
            </w:r>
          </w:p>
        </w:tc>
        <w:tc>
          <w:tcPr>
            <w:tcW w:w="3544" w:type="dxa"/>
            <w:noWrap/>
            <w:vAlign w:val="center"/>
          </w:tcPr>
          <w:p w:rsidR="00A11787" w:rsidRPr="00A11787" w:rsidRDefault="00A11787" w:rsidP="005742FF">
            <w:pPr>
              <w:pStyle w:val="Tabletext"/>
            </w:pPr>
            <w:r w:rsidRPr="00A11787">
              <w:t>Petrol</w:t>
            </w:r>
          </w:p>
        </w:tc>
        <w:tc>
          <w:tcPr>
            <w:tcW w:w="992" w:type="dxa"/>
            <w:noWrap/>
            <w:vAlign w:val="center"/>
          </w:tcPr>
          <w:p w:rsidR="00A11787" w:rsidRPr="00A11787" w:rsidRDefault="00A11787" w:rsidP="005742FF">
            <w:pPr>
              <w:pStyle w:val="Tabletext"/>
            </w:pPr>
            <w:r w:rsidRPr="00A11787">
              <w:t>52.0</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Cleaner: Miscellaneous</w:t>
            </w:r>
          </w:p>
        </w:tc>
        <w:tc>
          <w:tcPr>
            <w:tcW w:w="992" w:type="dxa"/>
            <w:noWrap/>
            <w:vAlign w:val="center"/>
          </w:tcPr>
          <w:p w:rsidR="00A11787" w:rsidRPr="00A11787" w:rsidRDefault="00A11787" w:rsidP="005742FF">
            <w:pPr>
              <w:pStyle w:val="Tabletext"/>
            </w:pPr>
            <w:r w:rsidRPr="00A11787">
              <w:t>40.9</w:t>
            </w:r>
          </w:p>
        </w:tc>
        <w:tc>
          <w:tcPr>
            <w:tcW w:w="3544" w:type="dxa"/>
            <w:noWrap/>
            <w:vAlign w:val="center"/>
          </w:tcPr>
          <w:p w:rsidR="00A11787" w:rsidRPr="00A11787" w:rsidRDefault="00A11787" w:rsidP="005742FF">
            <w:pPr>
              <w:pStyle w:val="Tabletext"/>
            </w:pPr>
            <w:r w:rsidRPr="00A11787">
              <w:t>Hair colours</w:t>
            </w:r>
          </w:p>
        </w:tc>
        <w:tc>
          <w:tcPr>
            <w:tcW w:w="992" w:type="dxa"/>
            <w:noWrap/>
            <w:vAlign w:val="center"/>
          </w:tcPr>
          <w:p w:rsidR="00A11787" w:rsidRPr="00A11787" w:rsidRDefault="00A11787" w:rsidP="005742FF">
            <w:pPr>
              <w:pStyle w:val="Tabletext"/>
            </w:pPr>
            <w:r w:rsidRPr="00A11787">
              <w:t>50.0</w:t>
            </w:r>
          </w:p>
        </w:tc>
      </w:tr>
      <w:tr w:rsidR="00A11787" w:rsidRPr="00A11787" w:rsidTr="005742FF">
        <w:trPr>
          <w:trHeight w:val="294"/>
        </w:trPr>
        <w:tc>
          <w:tcPr>
            <w:tcW w:w="3652" w:type="dxa"/>
            <w:noWrap/>
            <w:vAlign w:val="center"/>
          </w:tcPr>
          <w:p w:rsidR="00A11787" w:rsidRPr="00A11787" w:rsidRDefault="00A11787" w:rsidP="005742FF">
            <w:pPr>
              <w:pStyle w:val="Tabletext"/>
            </w:pPr>
            <w:r w:rsidRPr="00A11787">
              <w:t>Building/handyman products: Other/unknown</w:t>
            </w:r>
          </w:p>
        </w:tc>
        <w:tc>
          <w:tcPr>
            <w:tcW w:w="992" w:type="dxa"/>
            <w:noWrap/>
            <w:vAlign w:val="center"/>
          </w:tcPr>
          <w:p w:rsidR="00A11787" w:rsidRPr="00A11787" w:rsidRDefault="00A11787" w:rsidP="005742FF">
            <w:pPr>
              <w:pStyle w:val="Tabletext"/>
            </w:pPr>
            <w:r w:rsidRPr="00A11787">
              <w:t>40.8</w:t>
            </w:r>
          </w:p>
        </w:tc>
        <w:tc>
          <w:tcPr>
            <w:tcW w:w="3544" w:type="dxa"/>
            <w:noWrap/>
            <w:vAlign w:val="center"/>
          </w:tcPr>
          <w:p w:rsidR="00A11787" w:rsidRPr="00A11787" w:rsidRDefault="00A11787" w:rsidP="005742FF">
            <w:pPr>
              <w:pStyle w:val="Tabletext"/>
            </w:pPr>
            <w:r w:rsidRPr="00A11787">
              <w:t>Smoke/toxic products of combustion</w:t>
            </w:r>
          </w:p>
        </w:tc>
        <w:tc>
          <w:tcPr>
            <w:tcW w:w="992" w:type="dxa"/>
            <w:noWrap/>
            <w:vAlign w:val="center"/>
          </w:tcPr>
          <w:p w:rsidR="00A11787" w:rsidRPr="00A11787" w:rsidRDefault="00A11787" w:rsidP="005742FF">
            <w:pPr>
              <w:pStyle w:val="Tabletext"/>
            </w:pPr>
            <w:r w:rsidRPr="00A11787">
              <w:t>48.8</w:t>
            </w:r>
          </w:p>
        </w:tc>
      </w:tr>
    </w:tbl>
    <w:p w:rsidR="00A11787" w:rsidRPr="00A11787" w:rsidRDefault="00A11787" w:rsidP="00A11787">
      <w:r w:rsidRPr="00A11787">
        <w:t>Table 5 lists those products where the highest proportion of people exposed to the product have attended or are referred to hospital. Attending hospital is an indicator of the potential for higher severity injuries. However, in some cases people may attend hospital without calling a Poisons Information Centre and subsequently be advised that treatment in hospital is not necessary.</w:t>
      </w:r>
    </w:p>
    <w:p w:rsidR="00A11787" w:rsidRPr="00A11787" w:rsidRDefault="00A11787" w:rsidP="00A11787">
      <w:r w:rsidRPr="00A11787">
        <w:t xml:space="preserve">Chemical exposures that are associated with more serious injury resulting in hospitalisation include carbon monoxide (usually from gas heaters, charcoal barbeques, burning charcoal indoors for heat and petrol generators), disc/button type batteries and cement. Sodium hydroxide (from drain and oven/grill cleaner), industrial cleaner, alkalis, hydrochloric acid, pool acid, hydrofluoric acid (mainly from wheel cleaning products), adhesives (particularly superglue) and pool chlorine are also associated with hospitalisation (Table 5). </w:t>
      </w:r>
      <w:r w:rsidR="0085786D">
        <w:t>E</w:t>
      </w:r>
      <w:r w:rsidRPr="00A11787">
        <w:t>xposures to superglue are typically ocular and are often due to the tube appearing like eye drops or ointment.</w:t>
      </w:r>
    </w:p>
    <w:p w:rsidR="00A11787" w:rsidRPr="001913F5" w:rsidRDefault="00A11787" w:rsidP="001913F5"/>
    <w:p w:rsidR="00116EDA" w:rsidRPr="001913F5" w:rsidRDefault="00116EDA" w:rsidP="001913F5"/>
    <w:p w:rsidR="00A11787" w:rsidRPr="00116EDA" w:rsidRDefault="005742FF" w:rsidP="005742FF">
      <w:pPr>
        <w:pStyle w:val="Caption"/>
        <w:rPr>
          <w:sz w:val="20"/>
          <w:szCs w:val="20"/>
        </w:rPr>
      </w:pPr>
      <w:r w:rsidRPr="00116EDA">
        <w:rPr>
          <w:sz w:val="20"/>
          <w:szCs w:val="20"/>
        </w:rPr>
        <w:lastRenderedPageBreak/>
        <w:t xml:space="preserve">Table </w:t>
      </w:r>
      <w:r w:rsidR="00AC7AA9" w:rsidRPr="00116EDA">
        <w:rPr>
          <w:sz w:val="20"/>
          <w:szCs w:val="20"/>
        </w:rPr>
        <w:fldChar w:fldCharType="begin"/>
      </w:r>
      <w:r w:rsidR="00AC7AA9" w:rsidRPr="00116EDA">
        <w:rPr>
          <w:sz w:val="20"/>
          <w:szCs w:val="20"/>
        </w:rPr>
        <w:instrText xml:space="preserve"> SEQ Table \* ARABIC </w:instrText>
      </w:r>
      <w:r w:rsidR="00AC7AA9" w:rsidRPr="00116EDA">
        <w:rPr>
          <w:sz w:val="20"/>
          <w:szCs w:val="20"/>
        </w:rPr>
        <w:fldChar w:fldCharType="separate"/>
      </w:r>
      <w:r w:rsidRPr="00116EDA">
        <w:rPr>
          <w:sz w:val="20"/>
          <w:szCs w:val="20"/>
        </w:rPr>
        <w:t>5</w:t>
      </w:r>
      <w:r w:rsidR="00AC7AA9" w:rsidRPr="00116EDA">
        <w:rPr>
          <w:sz w:val="20"/>
          <w:szCs w:val="20"/>
        </w:rPr>
        <w:fldChar w:fldCharType="end"/>
      </w:r>
      <w:r w:rsidRPr="00116EDA">
        <w:rPr>
          <w:sz w:val="20"/>
          <w:szCs w:val="20"/>
        </w:rPr>
        <w:t xml:space="preserve"> </w:t>
      </w:r>
      <w:r w:rsidR="00A11787" w:rsidRPr="00116EDA">
        <w:rPr>
          <w:sz w:val="20"/>
          <w:szCs w:val="20"/>
        </w:rPr>
        <w:t>Products with the highest rates of callers in hospital or referred to hospital</w:t>
      </w:r>
    </w:p>
    <w:tbl>
      <w:tblPr>
        <w:tblStyle w:val="TableGrid1"/>
        <w:tblW w:w="0" w:type="auto"/>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Look w:val="04A0" w:firstRow="1" w:lastRow="0" w:firstColumn="1" w:lastColumn="0" w:noHBand="0" w:noVBand="1"/>
      </w:tblPr>
      <w:tblGrid>
        <w:gridCol w:w="3853"/>
        <w:gridCol w:w="622"/>
        <w:gridCol w:w="4145"/>
        <w:gridCol w:w="622"/>
      </w:tblGrid>
      <w:tr w:rsidR="00A11787" w:rsidRPr="00A11787" w:rsidTr="005742FF">
        <w:trPr>
          <w:trHeight w:val="301"/>
        </w:trPr>
        <w:tc>
          <w:tcPr>
            <w:tcW w:w="3853" w:type="dxa"/>
            <w:noWrap/>
            <w:vAlign w:val="center"/>
          </w:tcPr>
          <w:p w:rsidR="00A11787" w:rsidRPr="001913F5" w:rsidRDefault="00A11787" w:rsidP="00A11787">
            <w:pPr>
              <w:rPr>
                <w:rStyle w:val="Strong"/>
              </w:rPr>
            </w:pPr>
            <w:r w:rsidRPr="001913F5">
              <w:rPr>
                <w:rStyle w:val="Strong"/>
              </w:rPr>
              <w:t xml:space="preserve">In hospital + hospital refer rate </w:t>
            </w:r>
          </w:p>
          <w:p w:rsidR="00A11787" w:rsidRPr="00A11787" w:rsidRDefault="00A11787" w:rsidP="00A11787">
            <w:pPr>
              <w:rPr>
                <w:rFonts w:asciiTheme="minorHAnsi" w:hAnsiTheme="minorHAnsi" w:cstheme="minorHAnsi"/>
                <w:b/>
                <w:bCs/>
              </w:rPr>
            </w:pPr>
            <w:r w:rsidRPr="001913F5">
              <w:rPr>
                <w:rStyle w:val="Strong"/>
              </w:rPr>
              <w:t>(with over 100 calls total)</w:t>
            </w:r>
          </w:p>
        </w:tc>
        <w:tc>
          <w:tcPr>
            <w:tcW w:w="622" w:type="dxa"/>
            <w:noWrap/>
            <w:vAlign w:val="center"/>
          </w:tcPr>
          <w:p w:rsidR="00A11787" w:rsidRPr="00A11787" w:rsidRDefault="00A11787" w:rsidP="005742FF">
            <w:pPr>
              <w:pStyle w:val="Tabletext"/>
            </w:pPr>
            <w:r w:rsidRPr="00A11787">
              <w:t>%</w:t>
            </w:r>
          </w:p>
        </w:tc>
        <w:tc>
          <w:tcPr>
            <w:tcW w:w="4145" w:type="dxa"/>
            <w:noWrap/>
            <w:vAlign w:val="center"/>
          </w:tcPr>
          <w:p w:rsidR="00A11787" w:rsidRPr="001913F5" w:rsidRDefault="00A11787" w:rsidP="00A11787">
            <w:pPr>
              <w:rPr>
                <w:rStyle w:val="Strong"/>
              </w:rPr>
            </w:pPr>
            <w:r w:rsidRPr="001913F5">
              <w:rPr>
                <w:rStyle w:val="Strong"/>
              </w:rPr>
              <w:t xml:space="preserve">In hospital + hospital refer rate </w:t>
            </w:r>
          </w:p>
          <w:p w:rsidR="00A11787" w:rsidRPr="00A11787" w:rsidRDefault="00A11787" w:rsidP="00A11787">
            <w:pPr>
              <w:rPr>
                <w:rFonts w:asciiTheme="minorHAnsi" w:hAnsiTheme="minorHAnsi" w:cstheme="minorHAnsi"/>
                <w:b/>
                <w:bCs/>
              </w:rPr>
            </w:pPr>
            <w:r w:rsidRPr="001913F5">
              <w:rPr>
                <w:rStyle w:val="Strong"/>
              </w:rPr>
              <w:t>(with over 50 calls total)</w:t>
            </w:r>
          </w:p>
        </w:tc>
        <w:tc>
          <w:tcPr>
            <w:tcW w:w="622" w:type="dxa"/>
            <w:noWrap/>
            <w:vAlign w:val="center"/>
          </w:tcPr>
          <w:p w:rsidR="00A11787" w:rsidRPr="00A11787" w:rsidRDefault="00A11787" w:rsidP="005742FF">
            <w:pPr>
              <w:pStyle w:val="Tabletext"/>
            </w:pPr>
            <w:r w:rsidRPr="00A11787">
              <w:t>%</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Batteries: Disc/button type</w:t>
            </w:r>
          </w:p>
        </w:tc>
        <w:tc>
          <w:tcPr>
            <w:tcW w:w="622" w:type="dxa"/>
            <w:noWrap/>
            <w:vAlign w:val="center"/>
          </w:tcPr>
          <w:p w:rsidR="00A11787" w:rsidRPr="00A11787" w:rsidRDefault="00A11787" w:rsidP="005742FF">
            <w:pPr>
              <w:pStyle w:val="Tabletext"/>
            </w:pPr>
            <w:r w:rsidRPr="00A11787">
              <w:t>84.3</w:t>
            </w:r>
          </w:p>
        </w:tc>
        <w:tc>
          <w:tcPr>
            <w:tcW w:w="4145" w:type="dxa"/>
            <w:noWrap/>
            <w:vAlign w:val="center"/>
            <w:hideMark/>
          </w:tcPr>
          <w:p w:rsidR="00A11787" w:rsidRPr="00A11787" w:rsidRDefault="00A11787" w:rsidP="005742FF">
            <w:pPr>
              <w:pStyle w:val="Tabletext"/>
            </w:pPr>
            <w:r w:rsidRPr="00A11787">
              <w:t>Carbon monoxide</w:t>
            </w:r>
          </w:p>
        </w:tc>
        <w:tc>
          <w:tcPr>
            <w:tcW w:w="622" w:type="dxa"/>
            <w:noWrap/>
            <w:vAlign w:val="center"/>
            <w:hideMark/>
          </w:tcPr>
          <w:p w:rsidR="00A11787" w:rsidRPr="00A11787" w:rsidRDefault="00A11787" w:rsidP="005742FF">
            <w:pPr>
              <w:pStyle w:val="Tabletext"/>
            </w:pPr>
            <w:r w:rsidRPr="00A11787">
              <w:t>88.7</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Alkalis</w:t>
            </w:r>
          </w:p>
        </w:tc>
        <w:tc>
          <w:tcPr>
            <w:tcW w:w="622" w:type="dxa"/>
            <w:noWrap/>
            <w:vAlign w:val="center"/>
          </w:tcPr>
          <w:p w:rsidR="00A11787" w:rsidRPr="00A11787" w:rsidRDefault="00A11787" w:rsidP="005742FF">
            <w:pPr>
              <w:pStyle w:val="Tabletext"/>
            </w:pPr>
            <w:r w:rsidRPr="00A11787">
              <w:t>57.7</w:t>
            </w:r>
          </w:p>
        </w:tc>
        <w:tc>
          <w:tcPr>
            <w:tcW w:w="4145" w:type="dxa"/>
            <w:noWrap/>
            <w:vAlign w:val="center"/>
          </w:tcPr>
          <w:p w:rsidR="00A11787" w:rsidRPr="00A11787" w:rsidRDefault="00A11787" w:rsidP="005742FF">
            <w:pPr>
              <w:pStyle w:val="Tabletext"/>
            </w:pPr>
            <w:r w:rsidRPr="00A11787">
              <w:t>Batteries: Disc/button type</w:t>
            </w:r>
          </w:p>
        </w:tc>
        <w:tc>
          <w:tcPr>
            <w:tcW w:w="622" w:type="dxa"/>
            <w:noWrap/>
            <w:vAlign w:val="center"/>
          </w:tcPr>
          <w:p w:rsidR="00A11787" w:rsidRPr="00A11787" w:rsidRDefault="00A11787" w:rsidP="005742FF">
            <w:pPr>
              <w:pStyle w:val="Tabletext"/>
            </w:pPr>
            <w:r w:rsidRPr="00A11787">
              <w:t>84.3</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Pool acid</w:t>
            </w:r>
          </w:p>
        </w:tc>
        <w:tc>
          <w:tcPr>
            <w:tcW w:w="622" w:type="dxa"/>
            <w:noWrap/>
            <w:vAlign w:val="center"/>
          </w:tcPr>
          <w:p w:rsidR="00A11787" w:rsidRPr="00A11787" w:rsidRDefault="00A11787" w:rsidP="005742FF">
            <w:pPr>
              <w:pStyle w:val="Tabletext"/>
            </w:pPr>
            <w:r w:rsidRPr="00A11787">
              <w:t>45.1</w:t>
            </w:r>
          </w:p>
        </w:tc>
        <w:tc>
          <w:tcPr>
            <w:tcW w:w="4145" w:type="dxa"/>
            <w:noWrap/>
            <w:vAlign w:val="center"/>
          </w:tcPr>
          <w:p w:rsidR="00A11787" w:rsidRPr="00A11787" w:rsidRDefault="00A11787" w:rsidP="005742FF">
            <w:pPr>
              <w:pStyle w:val="Tabletext"/>
            </w:pPr>
            <w:r w:rsidRPr="00A11787">
              <w:t>Cement, concrete, lime</w:t>
            </w:r>
          </w:p>
        </w:tc>
        <w:tc>
          <w:tcPr>
            <w:tcW w:w="622" w:type="dxa"/>
            <w:noWrap/>
            <w:vAlign w:val="center"/>
          </w:tcPr>
          <w:p w:rsidR="00A11787" w:rsidRPr="00A11787" w:rsidRDefault="00A11787" w:rsidP="005742FF">
            <w:pPr>
              <w:pStyle w:val="Tabletext"/>
            </w:pPr>
            <w:r w:rsidRPr="00A11787">
              <w:t>70.6</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Acids: Other/unknown</w:t>
            </w:r>
          </w:p>
        </w:tc>
        <w:tc>
          <w:tcPr>
            <w:tcW w:w="622" w:type="dxa"/>
            <w:noWrap/>
            <w:vAlign w:val="center"/>
          </w:tcPr>
          <w:p w:rsidR="00A11787" w:rsidRPr="00A11787" w:rsidRDefault="00A11787" w:rsidP="005742FF">
            <w:pPr>
              <w:pStyle w:val="Tabletext"/>
            </w:pPr>
            <w:r w:rsidRPr="00A11787">
              <w:t>44.4</w:t>
            </w:r>
          </w:p>
        </w:tc>
        <w:tc>
          <w:tcPr>
            <w:tcW w:w="4145" w:type="dxa"/>
            <w:noWrap/>
            <w:vAlign w:val="center"/>
          </w:tcPr>
          <w:p w:rsidR="00A11787" w:rsidRPr="00A11787" w:rsidRDefault="00A11787" w:rsidP="005742FF">
            <w:pPr>
              <w:pStyle w:val="Tabletext"/>
            </w:pPr>
            <w:r w:rsidRPr="00A11787">
              <w:t>Sodium Hydroxide</w:t>
            </w:r>
          </w:p>
        </w:tc>
        <w:tc>
          <w:tcPr>
            <w:tcW w:w="622" w:type="dxa"/>
            <w:noWrap/>
            <w:vAlign w:val="center"/>
          </w:tcPr>
          <w:p w:rsidR="00A11787" w:rsidRPr="00A11787" w:rsidRDefault="00A11787" w:rsidP="005742FF">
            <w:pPr>
              <w:pStyle w:val="Tabletext"/>
            </w:pPr>
            <w:r w:rsidRPr="00A11787">
              <w:t>69.2</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Pool chlorine</w:t>
            </w:r>
          </w:p>
        </w:tc>
        <w:tc>
          <w:tcPr>
            <w:tcW w:w="622" w:type="dxa"/>
            <w:noWrap/>
            <w:vAlign w:val="center"/>
          </w:tcPr>
          <w:p w:rsidR="00A11787" w:rsidRPr="00A11787" w:rsidRDefault="00A11787" w:rsidP="005742FF">
            <w:pPr>
              <w:pStyle w:val="Tabletext"/>
            </w:pPr>
            <w:r w:rsidRPr="00A11787">
              <w:t>44.0</w:t>
            </w:r>
          </w:p>
        </w:tc>
        <w:tc>
          <w:tcPr>
            <w:tcW w:w="4145" w:type="dxa"/>
            <w:noWrap/>
            <w:vAlign w:val="center"/>
          </w:tcPr>
          <w:p w:rsidR="00A11787" w:rsidRPr="00A11787" w:rsidRDefault="00A11787" w:rsidP="005742FF">
            <w:pPr>
              <w:pStyle w:val="Tabletext"/>
            </w:pPr>
            <w:r w:rsidRPr="00A11787">
              <w:t>Cleaner: Industrial - general</w:t>
            </w:r>
          </w:p>
        </w:tc>
        <w:tc>
          <w:tcPr>
            <w:tcW w:w="622" w:type="dxa"/>
            <w:noWrap/>
            <w:vAlign w:val="center"/>
          </w:tcPr>
          <w:p w:rsidR="00A11787" w:rsidRPr="00A11787" w:rsidRDefault="00A11787" w:rsidP="005742FF">
            <w:pPr>
              <w:pStyle w:val="Tabletext"/>
            </w:pPr>
            <w:r w:rsidRPr="00A11787">
              <w:t>63.0</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Cleaner: Oven/grill</w:t>
            </w:r>
          </w:p>
        </w:tc>
        <w:tc>
          <w:tcPr>
            <w:tcW w:w="622" w:type="dxa"/>
            <w:noWrap/>
            <w:vAlign w:val="center"/>
          </w:tcPr>
          <w:p w:rsidR="00A11787" w:rsidRPr="00A11787" w:rsidRDefault="00A11787" w:rsidP="005742FF">
            <w:pPr>
              <w:pStyle w:val="Tabletext"/>
            </w:pPr>
            <w:r w:rsidRPr="00A11787">
              <w:t>37.5</w:t>
            </w:r>
          </w:p>
        </w:tc>
        <w:tc>
          <w:tcPr>
            <w:tcW w:w="4145" w:type="dxa"/>
            <w:noWrap/>
            <w:vAlign w:val="center"/>
          </w:tcPr>
          <w:p w:rsidR="00A11787" w:rsidRPr="00A11787" w:rsidRDefault="00A11787" w:rsidP="005742FF">
            <w:pPr>
              <w:pStyle w:val="Tabletext"/>
            </w:pPr>
            <w:r w:rsidRPr="00A11787">
              <w:t>Alkalis</w:t>
            </w:r>
          </w:p>
        </w:tc>
        <w:tc>
          <w:tcPr>
            <w:tcW w:w="622" w:type="dxa"/>
            <w:noWrap/>
            <w:vAlign w:val="center"/>
          </w:tcPr>
          <w:p w:rsidR="00A11787" w:rsidRPr="00A11787" w:rsidRDefault="00A11787" w:rsidP="005742FF">
            <w:pPr>
              <w:pStyle w:val="Tabletext"/>
            </w:pPr>
            <w:r w:rsidRPr="00A11787">
              <w:t>57.7</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Cleaner: Drain</w:t>
            </w:r>
          </w:p>
        </w:tc>
        <w:tc>
          <w:tcPr>
            <w:tcW w:w="622" w:type="dxa"/>
            <w:noWrap/>
            <w:vAlign w:val="center"/>
          </w:tcPr>
          <w:p w:rsidR="00A11787" w:rsidRPr="00A11787" w:rsidRDefault="00A11787" w:rsidP="005742FF">
            <w:pPr>
              <w:pStyle w:val="Tabletext"/>
            </w:pPr>
            <w:r w:rsidRPr="00A11787">
              <w:t>33.9</w:t>
            </w:r>
          </w:p>
        </w:tc>
        <w:tc>
          <w:tcPr>
            <w:tcW w:w="4145" w:type="dxa"/>
            <w:noWrap/>
            <w:vAlign w:val="center"/>
          </w:tcPr>
          <w:p w:rsidR="00A11787" w:rsidRPr="00A11787" w:rsidRDefault="00A11787" w:rsidP="005742FF">
            <w:pPr>
              <w:pStyle w:val="Tabletext"/>
            </w:pPr>
            <w:r w:rsidRPr="00A11787">
              <w:t>Acids: Hydrochloric acid (not pool acid)</w:t>
            </w:r>
          </w:p>
        </w:tc>
        <w:tc>
          <w:tcPr>
            <w:tcW w:w="622" w:type="dxa"/>
            <w:noWrap/>
            <w:vAlign w:val="center"/>
          </w:tcPr>
          <w:p w:rsidR="00A11787" w:rsidRPr="00A11787" w:rsidRDefault="00A11787" w:rsidP="005742FF">
            <w:pPr>
              <w:pStyle w:val="Tabletext"/>
            </w:pPr>
            <w:r w:rsidRPr="00A11787">
              <w:t>54.5</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Petrol</w:t>
            </w:r>
          </w:p>
        </w:tc>
        <w:tc>
          <w:tcPr>
            <w:tcW w:w="622" w:type="dxa"/>
            <w:noWrap/>
            <w:vAlign w:val="center"/>
          </w:tcPr>
          <w:p w:rsidR="00A11787" w:rsidRPr="00A11787" w:rsidRDefault="00A11787" w:rsidP="005742FF">
            <w:pPr>
              <w:pStyle w:val="Tabletext"/>
            </w:pPr>
            <w:r w:rsidRPr="00A11787">
              <w:t>33.2</w:t>
            </w:r>
          </w:p>
        </w:tc>
        <w:tc>
          <w:tcPr>
            <w:tcW w:w="4145" w:type="dxa"/>
            <w:noWrap/>
            <w:vAlign w:val="center"/>
          </w:tcPr>
          <w:p w:rsidR="00A11787" w:rsidRPr="00A11787" w:rsidRDefault="00A11787" w:rsidP="005742FF">
            <w:pPr>
              <w:pStyle w:val="Tabletext"/>
            </w:pPr>
            <w:r w:rsidRPr="00A11787">
              <w:t>Alcohol: Other/unknown</w:t>
            </w:r>
          </w:p>
        </w:tc>
        <w:tc>
          <w:tcPr>
            <w:tcW w:w="622" w:type="dxa"/>
            <w:noWrap/>
            <w:vAlign w:val="center"/>
          </w:tcPr>
          <w:p w:rsidR="00A11787" w:rsidRPr="00A11787" w:rsidRDefault="00A11787" w:rsidP="005742FF">
            <w:pPr>
              <w:pStyle w:val="Tabletext"/>
            </w:pPr>
            <w:r w:rsidRPr="00A11787">
              <w:t>48.8</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Chemicals: Other/unknown</w:t>
            </w:r>
          </w:p>
        </w:tc>
        <w:tc>
          <w:tcPr>
            <w:tcW w:w="622" w:type="dxa"/>
            <w:noWrap/>
            <w:vAlign w:val="center"/>
          </w:tcPr>
          <w:p w:rsidR="00A11787" w:rsidRPr="00A11787" w:rsidRDefault="00A11787" w:rsidP="005742FF">
            <w:pPr>
              <w:pStyle w:val="Tabletext"/>
            </w:pPr>
            <w:r w:rsidRPr="00A11787">
              <w:t>33.0</w:t>
            </w:r>
          </w:p>
        </w:tc>
        <w:tc>
          <w:tcPr>
            <w:tcW w:w="4145" w:type="dxa"/>
            <w:noWrap/>
            <w:vAlign w:val="center"/>
          </w:tcPr>
          <w:p w:rsidR="00A11787" w:rsidRPr="00A11787" w:rsidRDefault="00A11787" w:rsidP="005742FF">
            <w:pPr>
              <w:pStyle w:val="Tabletext"/>
            </w:pPr>
            <w:r w:rsidRPr="00A11787">
              <w:t>Veterinary: Animal vaccines</w:t>
            </w:r>
          </w:p>
        </w:tc>
        <w:tc>
          <w:tcPr>
            <w:tcW w:w="622" w:type="dxa"/>
            <w:noWrap/>
            <w:vAlign w:val="center"/>
          </w:tcPr>
          <w:p w:rsidR="00A11787" w:rsidRPr="00A11787" w:rsidRDefault="00A11787" w:rsidP="005742FF">
            <w:pPr>
              <w:pStyle w:val="Tabletext"/>
            </w:pPr>
            <w:r w:rsidRPr="00A11787">
              <w:t>48.7</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Car products, other/unknown</w:t>
            </w:r>
          </w:p>
        </w:tc>
        <w:tc>
          <w:tcPr>
            <w:tcW w:w="622" w:type="dxa"/>
            <w:noWrap/>
            <w:vAlign w:val="center"/>
          </w:tcPr>
          <w:p w:rsidR="00A11787" w:rsidRPr="00A11787" w:rsidRDefault="00A11787" w:rsidP="005742FF">
            <w:pPr>
              <w:pStyle w:val="Tabletext"/>
            </w:pPr>
            <w:r w:rsidRPr="00A11787">
              <w:t>32.9</w:t>
            </w:r>
          </w:p>
        </w:tc>
        <w:tc>
          <w:tcPr>
            <w:tcW w:w="4145" w:type="dxa"/>
            <w:noWrap/>
            <w:vAlign w:val="center"/>
          </w:tcPr>
          <w:p w:rsidR="00A11787" w:rsidRPr="00A11787" w:rsidRDefault="00A11787" w:rsidP="005742FF">
            <w:pPr>
              <w:pStyle w:val="Tabletext"/>
            </w:pPr>
            <w:r w:rsidRPr="00A11787">
              <w:t>Pool acid</w:t>
            </w:r>
          </w:p>
        </w:tc>
        <w:tc>
          <w:tcPr>
            <w:tcW w:w="622" w:type="dxa"/>
            <w:noWrap/>
            <w:vAlign w:val="center"/>
          </w:tcPr>
          <w:p w:rsidR="00A11787" w:rsidRPr="00A11787" w:rsidRDefault="00A11787" w:rsidP="005742FF">
            <w:pPr>
              <w:pStyle w:val="Tabletext"/>
            </w:pPr>
            <w:r w:rsidRPr="00A11787">
              <w:t>45.1</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Adhesive: Cyanoacrylates</w:t>
            </w:r>
          </w:p>
        </w:tc>
        <w:tc>
          <w:tcPr>
            <w:tcW w:w="622" w:type="dxa"/>
            <w:noWrap/>
            <w:vAlign w:val="center"/>
          </w:tcPr>
          <w:p w:rsidR="00A11787" w:rsidRPr="00A11787" w:rsidRDefault="00A11787" w:rsidP="005742FF">
            <w:pPr>
              <w:pStyle w:val="Tabletext"/>
            </w:pPr>
            <w:r w:rsidRPr="00A11787">
              <w:t>32.3</w:t>
            </w:r>
          </w:p>
        </w:tc>
        <w:tc>
          <w:tcPr>
            <w:tcW w:w="4145" w:type="dxa"/>
            <w:noWrap/>
            <w:vAlign w:val="center"/>
          </w:tcPr>
          <w:p w:rsidR="00A11787" w:rsidRPr="00A11787" w:rsidRDefault="00A11787" w:rsidP="005742FF">
            <w:pPr>
              <w:pStyle w:val="Tabletext"/>
            </w:pPr>
            <w:r w:rsidRPr="00A11787">
              <w:t>Acids: Other/unknown</w:t>
            </w:r>
          </w:p>
        </w:tc>
        <w:tc>
          <w:tcPr>
            <w:tcW w:w="622" w:type="dxa"/>
            <w:noWrap/>
            <w:vAlign w:val="center"/>
          </w:tcPr>
          <w:p w:rsidR="00A11787" w:rsidRPr="00A11787" w:rsidRDefault="00A11787" w:rsidP="005742FF">
            <w:pPr>
              <w:pStyle w:val="Tabletext"/>
            </w:pPr>
            <w:r w:rsidRPr="00A11787">
              <w:t>44.4</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Herbicide Other/unknown</w:t>
            </w:r>
          </w:p>
        </w:tc>
        <w:tc>
          <w:tcPr>
            <w:tcW w:w="622" w:type="dxa"/>
            <w:noWrap/>
            <w:vAlign w:val="center"/>
          </w:tcPr>
          <w:p w:rsidR="00A11787" w:rsidRPr="00A11787" w:rsidRDefault="00A11787" w:rsidP="005742FF">
            <w:pPr>
              <w:pStyle w:val="Tabletext"/>
            </w:pPr>
            <w:r w:rsidRPr="00A11787">
              <w:t>30.9</w:t>
            </w:r>
          </w:p>
        </w:tc>
        <w:tc>
          <w:tcPr>
            <w:tcW w:w="4145" w:type="dxa"/>
            <w:noWrap/>
            <w:vAlign w:val="center"/>
          </w:tcPr>
          <w:p w:rsidR="00A11787" w:rsidRPr="00A11787" w:rsidRDefault="00A11787" w:rsidP="005742FF">
            <w:pPr>
              <w:pStyle w:val="Tabletext"/>
            </w:pPr>
            <w:r w:rsidRPr="00A11787">
              <w:t>Pool chlorine</w:t>
            </w:r>
          </w:p>
        </w:tc>
        <w:tc>
          <w:tcPr>
            <w:tcW w:w="622" w:type="dxa"/>
            <w:noWrap/>
            <w:vAlign w:val="center"/>
          </w:tcPr>
          <w:p w:rsidR="00A11787" w:rsidRPr="00A11787" w:rsidRDefault="00A11787" w:rsidP="005742FF">
            <w:pPr>
              <w:pStyle w:val="Tabletext"/>
            </w:pPr>
            <w:r w:rsidRPr="00A11787">
              <w:t>44.0</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Adhesive: Other/unknown</w:t>
            </w:r>
          </w:p>
        </w:tc>
        <w:tc>
          <w:tcPr>
            <w:tcW w:w="622" w:type="dxa"/>
            <w:noWrap/>
            <w:vAlign w:val="center"/>
          </w:tcPr>
          <w:p w:rsidR="00A11787" w:rsidRPr="00A11787" w:rsidRDefault="00A11787" w:rsidP="005742FF">
            <w:pPr>
              <w:pStyle w:val="Tabletext"/>
            </w:pPr>
            <w:r w:rsidRPr="00A11787">
              <w:t>29.9</w:t>
            </w:r>
          </w:p>
        </w:tc>
        <w:tc>
          <w:tcPr>
            <w:tcW w:w="4145" w:type="dxa"/>
            <w:noWrap/>
            <w:vAlign w:val="center"/>
          </w:tcPr>
          <w:p w:rsidR="00A11787" w:rsidRPr="00A11787" w:rsidRDefault="00A11787" w:rsidP="005742FF">
            <w:pPr>
              <w:pStyle w:val="Tabletext"/>
            </w:pPr>
            <w:r w:rsidRPr="00A11787">
              <w:t xml:space="preserve">Herbicide: </w:t>
            </w:r>
            <w:proofErr w:type="spellStart"/>
            <w:r w:rsidRPr="00A11787">
              <w:t>chlorophenoxy</w:t>
            </w:r>
            <w:proofErr w:type="spellEnd"/>
            <w:r w:rsidRPr="00A11787">
              <w:t xml:space="preserve"> type (2, 4-D, MCPA etc.)</w:t>
            </w:r>
          </w:p>
        </w:tc>
        <w:tc>
          <w:tcPr>
            <w:tcW w:w="622" w:type="dxa"/>
            <w:noWrap/>
            <w:vAlign w:val="center"/>
          </w:tcPr>
          <w:p w:rsidR="00A11787" w:rsidRPr="00A11787" w:rsidRDefault="00A11787" w:rsidP="005742FF">
            <w:pPr>
              <w:pStyle w:val="Tabletext"/>
            </w:pPr>
            <w:r w:rsidRPr="00A11787">
              <w:t>40.0</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Bleach: Hypochlorite based</w:t>
            </w:r>
          </w:p>
        </w:tc>
        <w:tc>
          <w:tcPr>
            <w:tcW w:w="622" w:type="dxa"/>
            <w:noWrap/>
            <w:vAlign w:val="center"/>
          </w:tcPr>
          <w:p w:rsidR="00A11787" w:rsidRPr="00A11787" w:rsidRDefault="00A11787" w:rsidP="005742FF">
            <w:pPr>
              <w:pStyle w:val="Tabletext"/>
            </w:pPr>
            <w:r w:rsidRPr="00A11787">
              <w:t>29.0</w:t>
            </w:r>
          </w:p>
        </w:tc>
        <w:tc>
          <w:tcPr>
            <w:tcW w:w="4145" w:type="dxa"/>
            <w:noWrap/>
            <w:vAlign w:val="center"/>
          </w:tcPr>
          <w:p w:rsidR="00A11787" w:rsidRPr="00A11787" w:rsidRDefault="00A11787" w:rsidP="005742FF">
            <w:pPr>
              <w:pStyle w:val="Tabletext"/>
            </w:pPr>
            <w:r w:rsidRPr="00A11787">
              <w:t>Fire Extinguishers</w:t>
            </w:r>
          </w:p>
        </w:tc>
        <w:tc>
          <w:tcPr>
            <w:tcW w:w="622" w:type="dxa"/>
            <w:noWrap/>
            <w:vAlign w:val="center"/>
          </w:tcPr>
          <w:p w:rsidR="00A11787" w:rsidRPr="00A11787" w:rsidRDefault="00A11787" w:rsidP="005742FF">
            <w:pPr>
              <w:pStyle w:val="Tabletext"/>
            </w:pPr>
            <w:r w:rsidRPr="00A11787">
              <w:t>38.2</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Cleaner: Miscellaneous</w:t>
            </w:r>
          </w:p>
        </w:tc>
        <w:tc>
          <w:tcPr>
            <w:tcW w:w="622" w:type="dxa"/>
            <w:noWrap/>
            <w:vAlign w:val="center"/>
          </w:tcPr>
          <w:p w:rsidR="00A11787" w:rsidRPr="00A11787" w:rsidRDefault="00A11787" w:rsidP="005742FF">
            <w:pPr>
              <w:pStyle w:val="Tabletext"/>
            </w:pPr>
            <w:r w:rsidRPr="00A11787">
              <w:t>28.6</w:t>
            </w:r>
          </w:p>
        </w:tc>
        <w:tc>
          <w:tcPr>
            <w:tcW w:w="4145" w:type="dxa"/>
            <w:noWrap/>
            <w:vAlign w:val="center"/>
          </w:tcPr>
          <w:p w:rsidR="00A11787" w:rsidRPr="00A11787" w:rsidRDefault="00A11787" w:rsidP="005742FF">
            <w:pPr>
              <w:pStyle w:val="Tabletext"/>
            </w:pPr>
            <w:r w:rsidRPr="00A11787">
              <w:t>Cleaner: Oven/grill</w:t>
            </w:r>
          </w:p>
        </w:tc>
        <w:tc>
          <w:tcPr>
            <w:tcW w:w="622" w:type="dxa"/>
            <w:noWrap/>
            <w:vAlign w:val="center"/>
          </w:tcPr>
          <w:p w:rsidR="00A11787" w:rsidRPr="00A11787" w:rsidRDefault="00A11787" w:rsidP="005742FF">
            <w:pPr>
              <w:pStyle w:val="Tabletext"/>
            </w:pPr>
            <w:r w:rsidRPr="00A11787">
              <w:t>37.5</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Gas, fume, vapour: Other/unknown</w:t>
            </w:r>
          </w:p>
        </w:tc>
        <w:tc>
          <w:tcPr>
            <w:tcW w:w="622" w:type="dxa"/>
            <w:noWrap/>
            <w:vAlign w:val="center"/>
          </w:tcPr>
          <w:p w:rsidR="00A11787" w:rsidRPr="00A11787" w:rsidRDefault="00A11787" w:rsidP="005742FF">
            <w:pPr>
              <w:pStyle w:val="Tabletext"/>
            </w:pPr>
            <w:r w:rsidRPr="00A11787">
              <w:t>28.4</w:t>
            </w:r>
          </w:p>
        </w:tc>
        <w:tc>
          <w:tcPr>
            <w:tcW w:w="4145" w:type="dxa"/>
            <w:noWrap/>
            <w:vAlign w:val="center"/>
          </w:tcPr>
          <w:p w:rsidR="00A11787" w:rsidRPr="00A11787" w:rsidRDefault="00A11787" w:rsidP="005742FF">
            <w:pPr>
              <w:pStyle w:val="Tabletext"/>
            </w:pPr>
            <w:r w:rsidRPr="00A11787">
              <w:t>Bleach: Other/unknown</w:t>
            </w:r>
          </w:p>
        </w:tc>
        <w:tc>
          <w:tcPr>
            <w:tcW w:w="622" w:type="dxa"/>
            <w:noWrap/>
            <w:vAlign w:val="center"/>
          </w:tcPr>
          <w:p w:rsidR="00A11787" w:rsidRPr="00A11787" w:rsidRDefault="00A11787" w:rsidP="005742FF">
            <w:pPr>
              <w:pStyle w:val="Tabletext"/>
            </w:pPr>
            <w:r w:rsidRPr="00A11787">
              <w:t>37.3</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Ethanol (Non-beverage)</w:t>
            </w:r>
          </w:p>
        </w:tc>
        <w:tc>
          <w:tcPr>
            <w:tcW w:w="622" w:type="dxa"/>
            <w:noWrap/>
            <w:vAlign w:val="center"/>
          </w:tcPr>
          <w:p w:rsidR="00A11787" w:rsidRPr="00A11787" w:rsidRDefault="00A11787" w:rsidP="005742FF">
            <w:pPr>
              <w:pStyle w:val="Tabletext"/>
            </w:pPr>
            <w:r w:rsidRPr="00A11787">
              <w:t>28.1</w:t>
            </w:r>
          </w:p>
        </w:tc>
        <w:tc>
          <w:tcPr>
            <w:tcW w:w="4145" w:type="dxa"/>
            <w:noWrap/>
            <w:vAlign w:val="center"/>
          </w:tcPr>
          <w:p w:rsidR="00A11787" w:rsidRPr="00A11787" w:rsidRDefault="00A11787" w:rsidP="005742FF">
            <w:pPr>
              <w:pStyle w:val="Tabletext"/>
            </w:pPr>
            <w:r w:rsidRPr="00A11787">
              <w:t>Cleaner: Drain</w:t>
            </w:r>
          </w:p>
        </w:tc>
        <w:tc>
          <w:tcPr>
            <w:tcW w:w="622" w:type="dxa"/>
            <w:noWrap/>
            <w:vAlign w:val="center"/>
          </w:tcPr>
          <w:p w:rsidR="00A11787" w:rsidRPr="00A11787" w:rsidRDefault="00A11787" w:rsidP="005742FF">
            <w:pPr>
              <w:pStyle w:val="Tabletext"/>
            </w:pPr>
            <w:r w:rsidRPr="00A11787">
              <w:t>33.9</w:t>
            </w:r>
          </w:p>
        </w:tc>
      </w:tr>
      <w:tr w:rsidR="00A11787" w:rsidRPr="00A11787" w:rsidTr="005742FF">
        <w:trPr>
          <w:trHeight w:val="301"/>
        </w:trPr>
        <w:tc>
          <w:tcPr>
            <w:tcW w:w="3853" w:type="dxa"/>
            <w:noWrap/>
            <w:vAlign w:val="center"/>
          </w:tcPr>
          <w:p w:rsidR="00A11787" w:rsidRPr="00A11787" w:rsidRDefault="00A11787" w:rsidP="005742FF">
            <w:pPr>
              <w:pStyle w:val="Tabletext"/>
            </w:pPr>
            <w:r w:rsidRPr="00A11787">
              <w:t>Hydrocarbons: Other/unknown</w:t>
            </w:r>
          </w:p>
        </w:tc>
        <w:tc>
          <w:tcPr>
            <w:tcW w:w="622" w:type="dxa"/>
            <w:noWrap/>
            <w:vAlign w:val="center"/>
          </w:tcPr>
          <w:p w:rsidR="00A11787" w:rsidRPr="00A11787" w:rsidRDefault="00A11787" w:rsidP="005742FF">
            <w:pPr>
              <w:pStyle w:val="Tabletext"/>
            </w:pPr>
            <w:r w:rsidRPr="00A11787">
              <w:t>27.9</w:t>
            </w:r>
          </w:p>
        </w:tc>
        <w:tc>
          <w:tcPr>
            <w:tcW w:w="4145" w:type="dxa"/>
            <w:noWrap/>
            <w:vAlign w:val="center"/>
          </w:tcPr>
          <w:p w:rsidR="00A11787" w:rsidRPr="00A11787" w:rsidRDefault="00A11787" w:rsidP="005742FF">
            <w:pPr>
              <w:pStyle w:val="Tabletext"/>
            </w:pPr>
            <w:r w:rsidRPr="00A11787">
              <w:t>Petrol</w:t>
            </w:r>
          </w:p>
        </w:tc>
        <w:tc>
          <w:tcPr>
            <w:tcW w:w="622" w:type="dxa"/>
            <w:noWrap/>
            <w:vAlign w:val="center"/>
          </w:tcPr>
          <w:p w:rsidR="00A11787" w:rsidRPr="00A11787" w:rsidRDefault="00A11787" w:rsidP="005742FF">
            <w:pPr>
              <w:pStyle w:val="Tabletext"/>
            </w:pPr>
            <w:r w:rsidRPr="00A11787">
              <w:t>33.2</w:t>
            </w:r>
          </w:p>
        </w:tc>
      </w:tr>
      <w:tr w:rsidR="00A11787" w:rsidRPr="00A11787" w:rsidTr="005742FF">
        <w:trPr>
          <w:trHeight w:val="301"/>
        </w:trPr>
        <w:tc>
          <w:tcPr>
            <w:tcW w:w="3853" w:type="dxa"/>
            <w:noWrap/>
            <w:vAlign w:val="center"/>
          </w:tcPr>
          <w:p w:rsidR="00A11787" w:rsidRPr="00A11787" w:rsidRDefault="00A11787" w:rsidP="00A11787">
            <w:pPr>
              <w:rPr>
                <w:rFonts w:asciiTheme="minorHAnsi" w:hAnsiTheme="minorHAnsi" w:cstheme="minorHAnsi"/>
              </w:rPr>
            </w:pPr>
          </w:p>
        </w:tc>
        <w:tc>
          <w:tcPr>
            <w:tcW w:w="622" w:type="dxa"/>
            <w:noWrap/>
            <w:vAlign w:val="center"/>
          </w:tcPr>
          <w:p w:rsidR="00A11787" w:rsidRPr="00A11787" w:rsidRDefault="00A11787" w:rsidP="00A11787">
            <w:pPr>
              <w:rPr>
                <w:rFonts w:asciiTheme="minorHAnsi" w:hAnsiTheme="minorHAnsi" w:cstheme="minorHAnsi"/>
              </w:rPr>
            </w:pPr>
          </w:p>
        </w:tc>
        <w:tc>
          <w:tcPr>
            <w:tcW w:w="4145" w:type="dxa"/>
            <w:noWrap/>
            <w:vAlign w:val="center"/>
          </w:tcPr>
          <w:p w:rsidR="00A11787" w:rsidRPr="00A11787" w:rsidRDefault="00A11787" w:rsidP="005742FF">
            <w:pPr>
              <w:pStyle w:val="Tabletext"/>
            </w:pPr>
            <w:r w:rsidRPr="00A11787">
              <w:t>Chemicals: Other/unknown</w:t>
            </w:r>
          </w:p>
        </w:tc>
        <w:tc>
          <w:tcPr>
            <w:tcW w:w="622" w:type="dxa"/>
            <w:noWrap/>
            <w:vAlign w:val="center"/>
          </w:tcPr>
          <w:p w:rsidR="00A11787" w:rsidRPr="00A11787" w:rsidRDefault="00A11787" w:rsidP="005742FF">
            <w:pPr>
              <w:pStyle w:val="Tabletext"/>
            </w:pPr>
            <w:r w:rsidRPr="00A11787">
              <w:t>33.0</w:t>
            </w:r>
          </w:p>
        </w:tc>
      </w:tr>
    </w:tbl>
    <w:p w:rsidR="00A11787" w:rsidRPr="00A11787" w:rsidRDefault="00A11787" w:rsidP="005742FF">
      <w:pPr>
        <w:pStyle w:val="Numbered1"/>
      </w:pPr>
      <w:bookmarkStart w:id="29" w:name="_Toc444170163"/>
      <w:bookmarkStart w:id="30" w:name="_Toc446426129"/>
      <w:r w:rsidRPr="00A11787">
        <w:t>Conclusion</w:t>
      </w:r>
      <w:bookmarkEnd w:id="29"/>
      <w:bookmarkEnd w:id="30"/>
    </w:p>
    <w:p w:rsidR="00A11787" w:rsidRPr="00A11787" w:rsidRDefault="00A11787" w:rsidP="00A11787">
      <w:r w:rsidRPr="00A11787">
        <w:t xml:space="preserve">The analysis of calls to Poisons Information Centres indicates that injuries associated with chemical based consumer goods </w:t>
      </w:r>
      <w:r w:rsidR="00AC59B3">
        <w:t xml:space="preserve">are </w:t>
      </w:r>
      <w:r w:rsidRPr="00A11787">
        <w:t xml:space="preserve">a </w:t>
      </w:r>
      <w:r w:rsidR="002F3A82">
        <w:t>concern</w:t>
      </w:r>
      <w:r w:rsidRPr="00A11787">
        <w:t xml:space="preserve"> in Australia. This analysis helps identify the product types and age groups for which there is a high prevalence of exposures and/or a high proportion of injuries resulting from exposure. However, there are limitations with this data given outcome information and classification of the severity of injuries is unavailable.</w:t>
      </w:r>
    </w:p>
    <w:p w:rsidR="00A11787" w:rsidRPr="00A11787" w:rsidRDefault="00A11787" w:rsidP="00A11787">
      <w:r w:rsidRPr="00A11787">
        <w:t>This analysis will inform areas of future work for the ACCC aimed at reducing exposure to, or injury from, chemical based consumer products.</w:t>
      </w:r>
    </w:p>
    <w:p w:rsidR="00A11787" w:rsidRPr="00A11787" w:rsidRDefault="00A11787" w:rsidP="00A11787">
      <w:r w:rsidRPr="00A11787">
        <w:t>Future areas of work are likely to include:</w:t>
      </w:r>
    </w:p>
    <w:p w:rsidR="002F3A82" w:rsidRPr="00A11787" w:rsidRDefault="002F3A82" w:rsidP="002F3A82">
      <w:pPr>
        <w:pStyle w:val="Bulletpoint"/>
      </w:pPr>
      <w:proofErr w:type="gramStart"/>
      <w:r w:rsidRPr="00A11787">
        <w:t>Educating consumers about the dangers of certain products, encourag</w:t>
      </w:r>
      <w:r>
        <w:t>ing</w:t>
      </w:r>
      <w:r w:rsidRPr="00A11787">
        <w:t xml:space="preserve"> proper product selection, use and storage, and promoting strategies that prevent children gaining access to dangerous chemical </w:t>
      </w:r>
      <w:r w:rsidR="00CF2A33">
        <w:t xml:space="preserve">based </w:t>
      </w:r>
      <w:r w:rsidRPr="00A11787">
        <w:t>products.</w:t>
      </w:r>
      <w:proofErr w:type="gramEnd"/>
    </w:p>
    <w:p w:rsidR="00A11787" w:rsidRPr="00A11787" w:rsidRDefault="002F3A82" w:rsidP="004D3036">
      <w:pPr>
        <w:pStyle w:val="Bulletpoint"/>
      </w:pPr>
      <w:r>
        <w:t>Talking to</w:t>
      </w:r>
      <w:r w:rsidR="00A11787" w:rsidRPr="00A11787">
        <w:t xml:space="preserve"> product manufacturers and suppliers to </w:t>
      </w:r>
      <w:r w:rsidR="00830ADC">
        <w:t>help them understand the</w:t>
      </w:r>
      <w:r w:rsidR="00A11787" w:rsidRPr="00A11787">
        <w:t xml:space="preserve"> common product related risk factors and incidents involving product failure</w:t>
      </w:r>
      <w:r>
        <w:t xml:space="preserve"> </w:t>
      </w:r>
      <w:r w:rsidRPr="004E23D2">
        <w:t>and ensur</w:t>
      </w:r>
      <w:r>
        <w:t>e</w:t>
      </w:r>
      <w:r w:rsidRPr="004E23D2">
        <w:t xml:space="preserve"> they </w:t>
      </w:r>
      <w:r w:rsidRPr="004D3036">
        <w:rPr>
          <w:color w:val="000000" w:themeColor="text1"/>
        </w:rPr>
        <w:t>understand their obligations under the Australian Consumer Law.</w:t>
      </w:r>
    </w:p>
    <w:p w:rsidR="00C50931" w:rsidRDefault="00A11787" w:rsidP="00116EDA">
      <w:pPr>
        <w:pStyle w:val="Bulletpoint"/>
      </w:pPr>
      <w:r w:rsidRPr="00A11787">
        <w:t xml:space="preserve">Collaboration with regulators that have responsibilities in this area including: state and territory health departments, the Australian Pesticides and Veterinary Medicines Authority, the Office of Chemical Safety and the Therapeutic Goods Administration, </w:t>
      </w:r>
      <w:r w:rsidR="00AF18DE">
        <w:t>also</w:t>
      </w:r>
      <w:r w:rsidRPr="00A11787">
        <w:t xml:space="preserve"> non-government accident prevention organisations, such as </w:t>
      </w:r>
      <w:proofErr w:type="spellStart"/>
      <w:r w:rsidRPr="00A11787">
        <w:t>Kidsafe</w:t>
      </w:r>
      <w:proofErr w:type="spellEnd"/>
      <w:r w:rsidRPr="00A11787">
        <w:t>.</w:t>
      </w:r>
      <w:r w:rsidR="00CF2A33">
        <w:t xml:space="preserve"> </w:t>
      </w:r>
    </w:p>
    <w:p w:rsidR="00303C4A" w:rsidRDefault="00AF18DE" w:rsidP="00116EDA">
      <w:pPr>
        <w:pStyle w:val="Bulletpoint"/>
      </w:pPr>
      <w:bookmarkStart w:id="31" w:name="_GoBack"/>
      <w:bookmarkEnd w:id="31"/>
      <w:r w:rsidRPr="00AF18DE">
        <w:t>Undertaking further market surveys focusing on product categories and brands identified as pos</w:t>
      </w:r>
      <w:r w:rsidRPr="002125FD">
        <w:t>ing the most risk to consumers.</w:t>
      </w:r>
    </w:p>
    <w:sectPr w:rsidR="00303C4A" w:rsidSect="00691616">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6D" w:rsidRDefault="0085786D" w:rsidP="004B4412">
      <w:pPr>
        <w:spacing w:before="0"/>
      </w:pPr>
      <w:r>
        <w:separator/>
      </w:r>
    </w:p>
  </w:endnote>
  <w:endnote w:type="continuationSeparator" w:id="0">
    <w:p w:rsidR="0085786D" w:rsidRDefault="0085786D"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D" w:rsidRDefault="0085786D">
    <w:pPr>
      <w:pStyle w:val="Footer"/>
      <w:jc w:val="right"/>
    </w:pPr>
  </w:p>
  <w:p w:rsidR="0085786D" w:rsidRDefault="0085786D" w:rsidP="000F4CC0">
    <w:pPr>
      <w:pStyle w:val="Numbered111"/>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6508"/>
      <w:docPartObj>
        <w:docPartGallery w:val="Page Numbers (Bottom of Page)"/>
        <w:docPartUnique/>
      </w:docPartObj>
    </w:sdtPr>
    <w:sdtEndPr>
      <w:rPr>
        <w:noProof/>
      </w:rPr>
    </w:sdtEndPr>
    <w:sdtContent>
      <w:p w:rsidR="00A84155" w:rsidRDefault="00A84155">
        <w:pPr>
          <w:pStyle w:val="Footer"/>
          <w:jc w:val="right"/>
        </w:pPr>
        <w:r>
          <w:fldChar w:fldCharType="begin"/>
        </w:r>
        <w:r>
          <w:instrText xml:space="preserve"> PAGE   \* MERGEFORMAT </w:instrText>
        </w:r>
        <w:r>
          <w:fldChar w:fldCharType="separate"/>
        </w:r>
        <w:r w:rsidR="00C50931">
          <w:rPr>
            <w:noProof/>
          </w:rPr>
          <w:t>10</w:t>
        </w:r>
        <w:r>
          <w:rPr>
            <w:noProof/>
          </w:rPr>
          <w:fldChar w:fldCharType="end"/>
        </w:r>
      </w:p>
    </w:sdtContent>
  </w:sdt>
  <w:p w:rsidR="00A84155" w:rsidRDefault="00A84155" w:rsidP="000F4CC0">
    <w:pPr>
      <w:pStyle w:val="Numbered111"/>
      <w:numPr>
        <w:ilvl w:val="0"/>
        <w:numId w:val="0"/>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85786D" w:rsidRDefault="0085786D">
        <w:pPr>
          <w:pStyle w:val="Footer"/>
        </w:pPr>
        <w:r>
          <w:fldChar w:fldCharType="begin"/>
        </w:r>
        <w:r>
          <w:instrText xml:space="preserve"> PAGE   \* MERGEFORMAT </w:instrText>
        </w:r>
        <w:r>
          <w:fldChar w:fldCharType="separate"/>
        </w:r>
        <w:r>
          <w:rPr>
            <w:noProof/>
          </w:rPr>
          <w:t>1</w:t>
        </w:r>
        <w:r>
          <w:rPr>
            <w:noProof/>
          </w:rPr>
          <w:fldChar w:fldCharType="end"/>
        </w:r>
      </w:p>
    </w:sdtContent>
  </w:sdt>
  <w:p w:rsidR="0085786D" w:rsidRDefault="00857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6D" w:rsidRDefault="0085786D" w:rsidP="004B4412">
      <w:pPr>
        <w:spacing w:before="0"/>
      </w:pPr>
      <w:r>
        <w:separator/>
      </w:r>
    </w:p>
  </w:footnote>
  <w:footnote w:type="continuationSeparator" w:id="0">
    <w:p w:rsidR="0085786D" w:rsidRDefault="0085786D" w:rsidP="004B4412">
      <w:pPr>
        <w:spacing w:before="0"/>
      </w:pPr>
      <w:r>
        <w:continuationSeparator/>
      </w:r>
    </w:p>
  </w:footnote>
  <w:footnote w:id="1">
    <w:p w:rsidR="0085786D" w:rsidRPr="00134E85" w:rsidRDefault="0085786D" w:rsidP="00A11787">
      <w:pPr>
        <w:pStyle w:val="FootnoteText"/>
        <w:rPr>
          <w:szCs w:val="16"/>
        </w:rPr>
      </w:pPr>
      <w:r w:rsidRPr="0069143B">
        <w:rPr>
          <w:rStyle w:val="FootnoteReference"/>
          <w:szCs w:val="16"/>
        </w:rPr>
        <w:footnoteRef/>
      </w:r>
      <w:r w:rsidRPr="0069143B">
        <w:rPr>
          <w:szCs w:val="16"/>
        </w:rPr>
        <w:t xml:space="preserve"> </w:t>
      </w:r>
      <w:r>
        <w:rPr>
          <w:szCs w:val="16"/>
        </w:rPr>
        <w:tab/>
      </w:r>
      <w:r w:rsidRPr="0069143B">
        <w:rPr>
          <w:szCs w:val="16"/>
        </w:rPr>
        <w:t xml:space="preserve">Australian Institute of Health and Welfare, </w:t>
      </w:r>
      <w:r w:rsidRPr="0069143B">
        <w:rPr>
          <w:i/>
          <w:szCs w:val="16"/>
        </w:rPr>
        <w:t>Hospital separations due to injury and poisoning, Australia 2009-10,</w:t>
      </w:r>
      <w:r w:rsidRPr="0069143B">
        <w:rPr>
          <w:szCs w:val="16"/>
        </w:rPr>
        <w:t xml:space="preserve"> Australian Institute of </w:t>
      </w:r>
      <w:r w:rsidRPr="00134E85">
        <w:rPr>
          <w:szCs w:val="16"/>
        </w:rPr>
        <w:t>Health and Welfare, Canberra, 2012,</w:t>
      </w:r>
      <w:r w:rsidRPr="00134E85">
        <w:rPr>
          <w:i/>
          <w:szCs w:val="16"/>
        </w:rPr>
        <w:t xml:space="preserve"> </w:t>
      </w:r>
      <w:r w:rsidRPr="00134E85">
        <w:rPr>
          <w:szCs w:val="16"/>
        </w:rPr>
        <w:t xml:space="preserve">viewed 6 November 2015, </w:t>
      </w:r>
      <w:hyperlink r:id="rId1" w:history="1">
        <w:r w:rsidRPr="00134E85">
          <w:rPr>
            <w:rStyle w:val="Hyperlink"/>
            <w:sz w:val="16"/>
            <w:szCs w:val="16"/>
          </w:rPr>
          <w:t>http://www.aihw.gov.au/WorkArea/DownloadAsset.aspx?id=60129542180</w:t>
        </w:r>
      </w:hyperlink>
      <w:r w:rsidRPr="00134E85">
        <w:rPr>
          <w:szCs w:val="16"/>
        </w:rPr>
        <w:t xml:space="preserve"> </w:t>
      </w:r>
    </w:p>
  </w:footnote>
  <w:footnote w:id="2">
    <w:p w:rsidR="0085786D" w:rsidRPr="00134E85" w:rsidRDefault="0085786D" w:rsidP="00A11787">
      <w:pPr>
        <w:pStyle w:val="FootnoteText"/>
        <w:rPr>
          <w:szCs w:val="16"/>
        </w:rPr>
      </w:pPr>
      <w:r w:rsidRPr="00134E85">
        <w:rPr>
          <w:rStyle w:val="FootnoteReference"/>
          <w:szCs w:val="16"/>
        </w:rPr>
        <w:footnoteRef/>
      </w:r>
      <w:r w:rsidRPr="00134E85">
        <w:rPr>
          <w:szCs w:val="16"/>
        </w:rPr>
        <w:t xml:space="preserve"> </w:t>
      </w:r>
      <w:r w:rsidRPr="00134E85">
        <w:rPr>
          <w:szCs w:val="16"/>
        </w:rPr>
        <w:tab/>
        <w:t xml:space="preserve">Australian Institute of Health and Welfare, </w:t>
      </w:r>
      <w:r w:rsidRPr="00134E85">
        <w:rPr>
          <w:i/>
          <w:szCs w:val="16"/>
        </w:rPr>
        <w:t>Hospital separations due to injury and poisoning, Australia 2009-10,</w:t>
      </w:r>
      <w:r w:rsidRPr="00134E85">
        <w:rPr>
          <w:szCs w:val="16"/>
        </w:rPr>
        <w:t xml:space="preserve"> Australian Institute of Health and Welfare, Canberra, 2012,</w:t>
      </w:r>
      <w:r w:rsidRPr="00134E85">
        <w:rPr>
          <w:i/>
          <w:szCs w:val="16"/>
        </w:rPr>
        <w:t xml:space="preserve"> </w:t>
      </w:r>
      <w:r w:rsidRPr="00134E85">
        <w:rPr>
          <w:szCs w:val="16"/>
        </w:rPr>
        <w:t xml:space="preserve">viewed 6 November 2015, </w:t>
      </w:r>
      <w:hyperlink r:id="rId2" w:history="1">
        <w:r w:rsidRPr="00134E85">
          <w:rPr>
            <w:rStyle w:val="Hyperlink"/>
            <w:sz w:val="16"/>
            <w:szCs w:val="16"/>
          </w:rPr>
          <w:t>http://www.aihw.gov.au/WorkArea/DownloadAsset.aspx?id=60129542180</w:t>
        </w:r>
      </w:hyperlink>
      <w:r w:rsidRPr="00134E85">
        <w:rPr>
          <w:szCs w:val="16"/>
        </w:rPr>
        <w:t xml:space="preserve"> </w:t>
      </w:r>
    </w:p>
  </w:footnote>
  <w:footnote w:id="3">
    <w:p w:rsidR="0085786D" w:rsidRPr="0069143B" w:rsidRDefault="0085786D" w:rsidP="00A11787">
      <w:pPr>
        <w:pStyle w:val="FootnoteText"/>
        <w:rPr>
          <w:szCs w:val="16"/>
        </w:rPr>
      </w:pPr>
      <w:r w:rsidRPr="00134E85">
        <w:rPr>
          <w:rStyle w:val="FootnoteReference"/>
          <w:szCs w:val="16"/>
        </w:rPr>
        <w:footnoteRef/>
      </w:r>
      <w:r w:rsidRPr="00134E85">
        <w:rPr>
          <w:szCs w:val="16"/>
        </w:rPr>
        <w:t xml:space="preserve"> </w:t>
      </w:r>
      <w:r w:rsidRPr="00134E85">
        <w:rPr>
          <w:szCs w:val="16"/>
        </w:rPr>
        <w:tab/>
        <w:t xml:space="preserve">Cooper </w:t>
      </w:r>
      <w:r w:rsidRPr="00134E85">
        <w:rPr>
          <w:i/>
          <w:szCs w:val="16"/>
        </w:rPr>
        <w:t>et al</w:t>
      </w:r>
      <w:r w:rsidRPr="00134E85">
        <w:rPr>
          <w:szCs w:val="16"/>
        </w:rPr>
        <w:t xml:space="preserve">, 2016, The short-term cost of falls, poisonings an scales occurring at home in children under 5 years old in England: multicentre longitudinal study, BMJ Publishing Group Ltd, viewed 5 February 2016, </w:t>
      </w:r>
      <w:hyperlink r:id="rId3" w:history="1">
        <w:r w:rsidRPr="00134E85">
          <w:rPr>
            <w:rStyle w:val="Hyperlink"/>
            <w:sz w:val="16"/>
            <w:szCs w:val="16"/>
          </w:rPr>
          <w:t>http://injuryprevention.bmj.com/content/early/2016/01/29/injuryprev-2015-041808.abstract?papetoc</w:t>
        </w:r>
      </w:hyperlink>
      <w:r>
        <w:rPr>
          <w:szCs w:val="16"/>
        </w:rPr>
        <w:t xml:space="preserve"> </w:t>
      </w:r>
      <w:r w:rsidRPr="0069143B">
        <w:rPr>
          <w:szCs w:val="16"/>
        </w:rPr>
        <w:t xml:space="preserve"> </w:t>
      </w:r>
    </w:p>
  </w:footnote>
  <w:footnote w:id="4">
    <w:p w:rsidR="0085786D" w:rsidRDefault="0085786D" w:rsidP="00A11787">
      <w:pPr>
        <w:pStyle w:val="FootnoteText"/>
      </w:pPr>
      <w:r w:rsidRPr="0069143B">
        <w:rPr>
          <w:rStyle w:val="FootnoteReference"/>
          <w:szCs w:val="16"/>
        </w:rPr>
        <w:footnoteRef/>
      </w:r>
      <w:r w:rsidRPr="0069143B">
        <w:rPr>
          <w:szCs w:val="16"/>
        </w:rPr>
        <w:t xml:space="preserve"> </w:t>
      </w:r>
      <w:r>
        <w:rPr>
          <w:szCs w:val="16"/>
        </w:rPr>
        <w:tab/>
      </w:r>
      <w:r w:rsidRPr="0069143B">
        <w:rPr>
          <w:szCs w:val="16"/>
        </w:rPr>
        <w:t>ibid</w:t>
      </w:r>
    </w:p>
  </w:footnote>
  <w:footnote w:id="5">
    <w:p w:rsidR="004D618D" w:rsidRDefault="004D618D" w:rsidP="004D618D">
      <w:pPr>
        <w:pStyle w:val="FootnoteText"/>
      </w:pPr>
      <w:r>
        <w:rPr>
          <w:rStyle w:val="FootnoteReference"/>
        </w:rPr>
        <w:footnoteRef/>
      </w:r>
      <w:r>
        <w:t xml:space="preserve">      </w:t>
      </w:r>
      <w:r w:rsidRPr="006F6D0E">
        <w:t>Acting Manager,  NSW Poisons Information Centre, NSW 2016</w:t>
      </w:r>
    </w:p>
  </w:footnote>
  <w:footnote w:id="6">
    <w:p w:rsidR="0085786D" w:rsidRPr="0069143B" w:rsidRDefault="0085786D" w:rsidP="00A11787">
      <w:pPr>
        <w:pStyle w:val="FootnoteText"/>
        <w:rPr>
          <w:szCs w:val="16"/>
        </w:rPr>
      </w:pPr>
      <w:r w:rsidRPr="0069143B">
        <w:rPr>
          <w:rStyle w:val="FootnoteReference"/>
          <w:szCs w:val="16"/>
        </w:rPr>
        <w:footnoteRef/>
      </w:r>
      <w:r w:rsidRPr="0069143B">
        <w:rPr>
          <w:szCs w:val="16"/>
        </w:rPr>
        <w:t xml:space="preserve"> </w:t>
      </w:r>
      <w:r>
        <w:rPr>
          <w:szCs w:val="16"/>
        </w:rPr>
        <w:tab/>
      </w:r>
      <w:r w:rsidRPr="0069143B">
        <w:rPr>
          <w:szCs w:val="16"/>
        </w:rPr>
        <w:t xml:space="preserve">Department of Health, </w:t>
      </w:r>
      <w:r w:rsidRPr="0069143B">
        <w:rPr>
          <w:i/>
          <w:szCs w:val="16"/>
        </w:rPr>
        <w:t>Poisons Standard July 2015</w:t>
      </w:r>
      <w:r w:rsidRPr="0069143B">
        <w:rPr>
          <w:szCs w:val="16"/>
        </w:rPr>
        <w:t xml:space="preserve">, Department of Health, Canberra, 2015, viewed 16 November 2015, </w:t>
      </w:r>
      <w:hyperlink r:id="rId4" w:history="1">
        <w:r w:rsidRPr="00134E85">
          <w:rPr>
            <w:rStyle w:val="Hyperlink"/>
            <w:sz w:val="16"/>
            <w:szCs w:val="16"/>
          </w:rPr>
          <w:t>https://www.comlaw.gov.au/Details/F2015L00844/Download</w:t>
        </w:r>
      </w:hyperlink>
      <w:r w:rsidRPr="0069143B">
        <w:rPr>
          <w:szCs w:val="16"/>
        </w:rPr>
        <w:t xml:space="preserve"> </w:t>
      </w:r>
    </w:p>
  </w:footnote>
  <w:footnote w:id="7">
    <w:p w:rsidR="004D618D" w:rsidRDefault="004D618D" w:rsidP="004D618D">
      <w:pPr>
        <w:pStyle w:val="FootnoteText"/>
      </w:pPr>
      <w:r>
        <w:rPr>
          <w:rStyle w:val="FootnoteReference"/>
        </w:rPr>
        <w:footnoteRef/>
      </w:r>
      <w:r>
        <w:t xml:space="preserve"> </w:t>
      </w:r>
      <w:r w:rsidR="00BE46BF">
        <w:tab/>
      </w:r>
      <w:r>
        <w:rPr>
          <w:szCs w:val="16"/>
        </w:rPr>
        <w:t>Queensland</w:t>
      </w:r>
      <w:r w:rsidRPr="0069143B">
        <w:rPr>
          <w:szCs w:val="16"/>
        </w:rPr>
        <w:t xml:space="preserve"> Health, </w:t>
      </w:r>
      <w:r>
        <w:rPr>
          <w:i/>
          <w:szCs w:val="16"/>
        </w:rPr>
        <w:t>Practice Standards for Australian Poisons Information Centres</w:t>
      </w:r>
      <w:r w:rsidRPr="0069143B">
        <w:rPr>
          <w:i/>
          <w:szCs w:val="16"/>
        </w:rPr>
        <w:t xml:space="preserve"> 201</w:t>
      </w:r>
      <w:r>
        <w:rPr>
          <w:i/>
          <w:szCs w:val="16"/>
        </w:rPr>
        <w:t>4</w:t>
      </w:r>
      <w:r w:rsidRPr="0069143B">
        <w:rPr>
          <w:szCs w:val="16"/>
        </w:rPr>
        <w:t xml:space="preserve">, </w:t>
      </w:r>
      <w:r>
        <w:rPr>
          <w:szCs w:val="16"/>
        </w:rPr>
        <w:t>Queensland Health, viewed 18 March 2016</w:t>
      </w:r>
      <w:r w:rsidRPr="0069143B">
        <w:rPr>
          <w:szCs w:val="16"/>
        </w:rPr>
        <w:t xml:space="preserve">, </w:t>
      </w:r>
      <w:hyperlink r:id="rId5" w:history="1">
        <w:r w:rsidRPr="00945D88">
          <w:rPr>
            <w:rStyle w:val="Hyperlink"/>
            <w:sz w:val="16"/>
            <w:szCs w:val="16"/>
          </w:rPr>
          <w:t>https://www.health.qld.gov.au/poisonsinformationcentre/docs/poison-prac-standards.pdf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6216175"/>
    <w:multiLevelType w:val="hybridMultilevel"/>
    <w:tmpl w:val="0760702C"/>
    <w:lvl w:ilvl="0" w:tplc="0C090003">
      <w:start w:val="1"/>
      <w:numFmt w:val="bullet"/>
      <w:lvlText w:val="o"/>
      <w:lvlJc w:val="left"/>
      <w:pPr>
        <w:ind w:left="926" w:hanging="360"/>
      </w:pPr>
      <w:rPr>
        <w:rFonts w:ascii="Courier New" w:hAnsi="Courier New" w:cs="Courier New"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333F34F7"/>
    <w:multiLevelType w:val="hybridMultilevel"/>
    <w:tmpl w:val="47E69A6C"/>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nsid w:val="45F34C61"/>
    <w:multiLevelType w:val="hybridMultilevel"/>
    <w:tmpl w:val="D7047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E350F3"/>
    <w:multiLevelType w:val="hybridMultilevel"/>
    <w:tmpl w:val="7958AB86"/>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2">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3">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6">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7">
    <w:nsid w:val="73A541FA"/>
    <w:multiLevelType w:val="hybridMultilevel"/>
    <w:tmpl w:val="A01E35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9">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0">
    <w:nsid w:val="776B247A"/>
    <w:multiLevelType w:val="hybridMultilevel"/>
    <w:tmpl w:val="41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F16C36"/>
    <w:multiLevelType w:val="hybridMultilevel"/>
    <w:tmpl w:val="38601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3">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3"/>
  </w:num>
  <w:num w:numId="3">
    <w:abstractNumId w:val="7"/>
  </w:num>
  <w:num w:numId="4">
    <w:abstractNumId w:val="6"/>
  </w:num>
  <w:num w:numId="5">
    <w:abstractNumId w:val="5"/>
  </w:num>
  <w:num w:numId="6">
    <w:abstractNumId w:val="4"/>
  </w:num>
  <w:num w:numId="7">
    <w:abstractNumId w:val="1"/>
  </w:num>
  <w:num w:numId="8">
    <w:abstractNumId w:val="0"/>
  </w:num>
  <w:num w:numId="9">
    <w:abstractNumId w:val="25"/>
  </w:num>
  <w:num w:numId="10">
    <w:abstractNumId w:val="17"/>
  </w:num>
  <w:num w:numId="11">
    <w:abstractNumId w:val="10"/>
  </w:num>
  <w:num w:numId="12">
    <w:abstractNumId w:val="13"/>
  </w:num>
  <w:num w:numId="13">
    <w:abstractNumId w:val="16"/>
  </w:num>
  <w:num w:numId="14">
    <w:abstractNumId w:val="2"/>
  </w:num>
  <w:num w:numId="15">
    <w:abstractNumId w:val="26"/>
  </w:num>
  <w:num w:numId="16">
    <w:abstractNumId w:val="32"/>
  </w:num>
  <w:num w:numId="17">
    <w:abstractNumId w:val="29"/>
  </w:num>
  <w:num w:numId="18">
    <w:abstractNumId w:val="22"/>
  </w:num>
  <w:num w:numId="19">
    <w:abstractNumId w:val="15"/>
  </w:num>
  <w:num w:numId="20">
    <w:abstractNumId w:val="18"/>
  </w:num>
  <w:num w:numId="21">
    <w:abstractNumId w:val="28"/>
  </w:num>
  <w:num w:numId="22">
    <w:abstractNumId w:val="23"/>
  </w:num>
  <w:num w:numId="23">
    <w:abstractNumId w:val="8"/>
  </w:num>
  <w:num w:numId="24">
    <w:abstractNumId w:val="3"/>
  </w:num>
  <w:num w:numId="25">
    <w:abstractNumId w:val="20"/>
  </w:num>
  <w:num w:numId="26">
    <w:abstractNumId w:val="12"/>
  </w:num>
  <w:num w:numId="27">
    <w:abstractNumId w:val="24"/>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21"/>
  </w:num>
  <w:num w:numId="32">
    <w:abstractNumId w:val="9"/>
  </w:num>
  <w:num w:numId="33">
    <w:abstractNumId w:val="14"/>
  </w:num>
  <w:num w:numId="34">
    <w:abstractNumId w:val="30"/>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dlalo\AppData\Local\Microsoft\Windows\Temporary Internet Files\Content.Outlook\UD0X2SCR\CPS - CBP - Report on Poisons Information Centre Data - 2015 - new version.docx"/>
  </w:docVars>
  <w:rsids>
    <w:rsidRoot w:val="00A11787"/>
    <w:rsid w:val="0002115F"/>
    <w:rsid w:val="00021202"/>
    <w:rsid w:val="000225C4"/>
    <w:rsid w:val="0003578C"/>
    <w:rsid w:val="00063247"/>
    <w:rsid w:val="00070F9F"/>
    <w:rsid w:val="0007137B"/>
    <w:rsid w:val="00085663"/>
    <w:rsid w:val="00085EBF"/>
    <w:rsid w:val="000D122C"/>
    <w:rsid w:val="000E1819"/>
    <w:rsid w:val="000E6C72"/>
    <w:rsid w:val="000F2368"/>
    <w:rsid w:val="000F4CC0"/>
    <w:rsid w:val="00116EB2"/>
    <w:rsid w:val="00116EDA"/>
    <w:rsid w:val="00124609"/>
    <w:rsid w:val="00134E85"/>
    <w:rsid w:val="00145379"/>
    <w:rsid w:val="001573E4"/>
    <w:rsid w:val="00160756"/>
    <w:rsid w:val="0017232E"/>
    <w:rsid w:val="00174102"/>
    <w:rsid w:val="00180157"/>
    <w:rsid w:val="00181223"/>
    <w:rsid w:val="00186F77"/>
    <w:rsid w:val="001913F5"/>
    <w:rsid w:val="001926A4"/>
    <w:rsid w:val="00192D8E"/>
    <w:rsid w:val="001A3A19"/>
    <w:rsid w:val="001B246B"/>
    <w:rsid w:val="001B45A0"/>
    <w:rsid w:val="001C18EE"/>
    <w:rsid w:val="001D055E"/>
    <w:rsid w:val="001F1F28"/>
    <w:rsid w:val="001F492E"/>
    <w:rsid w:val="001F6DA3"/>
    <w:rsid w:val="002125FD"/>
    <w:rsid w:val="00212737"/>
    <w:rsid w:val="00224DB9"/>
    <w:rsid w:val="00251745"/>
    <w:rsid w:val="00263AC0"/>
    <w:rsid w:val="0026772D"/>
    <w:rsid w:val="00286874"/>
    <w:rsid w:val="00296B65"/>
    <w:rsid w:val="002A7DEF"/>
    <w:rsid w:val="002F3A82"/>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3E5C02"/>
    <w:rsid w:val="00434FB5"/>
    <w:rsid w:val="00475DDE"/>
    <w:rsid w:val="00480B4B"/>
    <w:rsid w:val="00485DC4"/>
    <w:rsid w:val="004B4412"/>
    <w:rsid w:val="004C348C"/>
    <w:rsid w:val="004D3036"/>
    <w:rsid w:val="004D55BA"/>
    <w:rsid w:val="004D618D"/>
    <w:rsid w:val="004F7E3B"/>
    <w:rsid w:val="005019C4"/>
    <w:rsid w:val="005038DB"/>
    <w:rsid w:val="0052379B"/>
    <w:rsid w:val="00530128"/>
    <w:rsid w:val="00532467"/>
    <w:rsid w:val="00547BA2"/>
    <w:rsid w:val="00547CCF"/>
    <w:rsid w:val="00564A4D"/>
    <w:rsid w:val="00571B35"/>
    <w:rsid w:val="00571C9F"/>
    <w:rsid w:val="005742FF"/>
    <w:rsid w:val="00577A09"/>
    <w:rsid w:val="00580B78"/>
    <w:rsid w:val="00584D8F"/>
    <w:rsid w:val="00596D42"/>
    <w:rsid w:val="005A404D"/>
    <w:rsid w:val="005B1E3C"/>
    <w:rsid w:val="005C24AC"/>
    <w:rsid w:val="005C26CC"/>
    <w:rsid w:val="005E6C0E"/>
    <w:rsid w:val="00615C6B"/>
    <w:rsid w:val="00632D6D"/>
    <w:rsid w:val="00642C3E"/>
    <w:rsid w:val="00646025"/>
    <w:rsid w:val="00652E80"/>
    <w:rsid w:val="00663DAD"/>
    <w:rsid w:val="00676679"/>
    <w:rsid w:val="00691616"/>
    <w:rsid w:val="006B4CF9"/>
    <w:rsid w:val="006B50A9"/>
    <w:rsid w:val="006B7AC8"/>
    <w:rsid w:val="006D550F"/>
    <w:rsid w:val="006D77F3"/>
    <w:rsid w:val="00701CAB"/>
    <w:rsid w:val="00707563"/>
    <w:rsid w:val="0072348C"/>
    <w:rsid w:val="00724A37"/>
    <w:rsid w:val="007303C3"/>
    <w:rsid w:val="00743223"/>
    <w:rsid w:val="00746E01"/>
    <w:rsid w:val="00763E5D"/>
    <w:rsid w:val="007649B5"/>
    <w:rsid w:val="00767740"/>
    <w:rsid w:val="00777EE6"/>
    <w:rsid w:val="00782EEA"/>
    <w:rsid w:val="007B2C72"/>
    <w:rsid w:val="007C0AD6"/>
    <w:rsid w:val="007C1C53"/>
    <w:rsid w:val="007E26A9"/>
    <w:rsid w:val="007E4904"/>
    <w:rsid w:val="007E4CB5"/>
    <w:rsid w:val="007F066B"/>
    <w:rsid w:val="008033C4"/>
    <w:rsid w:val="00806C88"/>
    <w:rsid w:val="0081034E"/>
    <w:rsid w:val="00830ADC"/>
    <w:rsid w:val="008344F6"/>
    <w:rsid w:val="0083510F"/>
    <w:rsid w:val="00851209"/>
    <w:rsid w:val="0085786D"/>
    <w:rsid w:val="0088007E"/>
    <w:rsid w:val="008837AC"/>
    <w:rsid w:val="008945B4"/>
    <w:rsid w:val="008A587D"/>
    <w:rsid w:val="008C5486"/>
    <w:rsid w:val="008C7787"/>
    <w:rsid w:val="008E7031"/>
    <w:rsid w:val="00922C95"/>
    <w:rsid w:val="009233EE"/>
    <w:rsid w:val="00935AC1"/>
    <w:rsid w:val="009661DE"/>
    <w:rsid w:val="009856B7"/>
    <w:rsid w:val="0098602B"/>
    <w:rsid w:val="00991B3B"/>
    <w:rsid w:val="009962BA"/>
    <w:rsid w:val="009B74B0"/>
    <w:rsid w:val="009D4414"/>
    <w:rsid w:val="009D6B46"/>
    <w:rsid w:val="009F4940"/>
    <w:rsid w:val="00A11787"/>
    <w:rsid w:val="00A1665B"/>
    <w:rsid w:val="00A21D7B"/>
    <w:rsid w:val="00A4478A"/>
    <w:rsid w:val="00A44852"/>
    <w:rsid w:val="00A57D04"/>
    <w:rsid w:val="00A60A26"/>
    <w:rsid w:val="00A61598"/>
    <w:rsid w:val="00A84155"/>
    <w:rsid w:val="00A84F46"/>
    <w:rsid w:val="00A871F4"/>
    <w:rsid w:val="00AC1B2C"/>
    <w:rsid w:val="00AC3264"/>
    <w:rsid w:val="00AC59B3"/>
    <w:rsid w:val="00AC6F01"/>
    <w:rsid w:val="00AC7AA9"/>
    <w:rsid w:val="00AE0FE2"/>
    <w:rsid w:val="00AE1BF1"/>
    <w:rsid w:val="00AF0DD2"/>
    <w:rsid w:val="00AF18DE"/>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B5CE1"/>
    <w:rsid w:val="00BD3446"/>
    <w:rsid w:val="00BE1F1B"/>
    <w:rsid w:val="00BE46BF"/>
    <w:rsid w:val="00BE47B5"/>
    <w:rsid w:val="00BE4C99"/>
    <w:rsid w:val="00BF561C"/>
    <w:rsid w:val="00C058AB"/>
    <w:rsid w:val="00C06739"/>
    <w:rsid w:val="00C50931"/>
    <w:rsid w:val="00C538A9"/>
    <w:rsid w:val="00C53B5A"/>
    <w:rsid w:val="00C54F5A"/>
    <w:rsid w:val="00C755AD"/>
    <w:rsid w:val="00C86679"/>
    <w:rsid w:val="00CB666B"/>
    <w:rsid w:val="00CE31E4"/>
    <w:rsid w:val="00CF2A33"/>
    <w:rsid w:val="00CF799E"/>
    <w:rsid w:val="00D01CF0"/>
    <w:rsid w:val="00D0442A"/>
    <w:rsid w:val="00D203E1"/>
    <w:rsid w:val="00D544B8"/>
    <w:rsid w:val="00D61388"/>
    <w:rsid w:val="00D61A54"/>
    <w:rsid w:val="00D64DEA"/>
    <w:rsid w:val="00D80893"/>
    <w:rsid w:val="00D92CF1"/>
    <w:rsid w:val="00D92D38"/>
    <w:rsid w:val="00D94593"/>
    <w:rsid w:val="00D950F5"/>
    <w:rsid w:val="00DB0F93"/>
    <w:rsid w:val="00DC542F"/>
    <w:rsid w:val="00DC7981"/>
    <w:rsid w:val="00DE4EFA"/>
    <w:rsid w:val="00DE5520"/>
    <w:rsid w:val="00E04818"/>
    <w:rsid w:val="00E06442"/>
    <w:rsid w:val="00E23993"/>
    <w:rsid w:val="00E25B8C"/>
    <w:rsid w:val="00E44A37"/>
    <w:rsid w:val="00E4674F"/>
    <w:rsid w:val="00E63B12"/>
    <w:rsid w:val="00E65C85"/>
    <w:rsid w:val="00E66199"/>
    <w:rsid w:val="00E755EC"/>
    <w:rsid w:val="00E7624D"/>
    <w:rsid w:val="00E87031"/>
    <w:rsid w:val="00EA3D42"/>
    <w:rsid w:val="00EA6B1B"/>
    <w:rsid w:val="00EE28F3"/>
    <w:rsid w:val="00EF5110"/>
    <w:rsid w:val="00EF55F2"/>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uiPriority w:val="9"/>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742FF"/>
    <w:pPr>
      <w:spacing w:before="20" w:after="2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742F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Reporttitle">
    <w:name w:val="Report title"/>
    <w:basedOn w:val="Normal"/>
    <w:link w:val="ReporttitleChar"/>
    <w:rsid w:val="00A11787"/>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A11787"/>
    <w:rPr>
      <w:rFonts w:ascii="Lucida Fax" w:hAnsi="Lucida Fax"/>
      <w:color w:val="4F2D7F"/>
      <w:sz w:val="72"/>
      <w:szCs w:val="56"/>
    </w:rPr>
  </w:style>
  <w:style w:type="paragraph" w:styleId="CommentText">
    <w:name w:val="annotation text"/>
    <w:basedOn w:val="Normal"/>
    <w:link w:val="CommentTextChar"/>
    <w:uiPriority w:val="99"/>
    <w:semiHidden/>
    <w:unhideWhenUsed/>
    <w:rsid w:val="00A11787"/>
    <w:rPr>
      <w:sz w:val="20"/>
      <w:szCs w:val="20"/>
    </w:rPr>
  </w:style>
  <w:style w:type="character" w:customStyle="1" w:styleId="CommentTextChar">
    <w:name w:val="Comment Text Char"/>
    <w:basedOn w:val="DefaultParagraphFont"/>
    <w:link w:val="CommentText"/>
    <w:uiPriority w:val="99"/>
    <w:semiHidden/>
    <w:rsid w:val="00A11787"/>
    <w:rPr>
      <w:rFonts w:ascii="Arial" w:hAnsi="Arial"/>
      <w:sz w:val="20"/>
      <w:szCs w:val="20"/>
    </w:rPr>
  </w:style>
  <w:style w:type="character" w:styleId="CommentReference">
    <w:name w:val="annotation reference"/>
    <w:basedOn w:val="DefaultParagraphFont"/>
    <w:uiPriority w:val="99"/>
    <w:semiHidden/>
    <w:unhideWhenUsed/>
    <w:rsid w:val="00A11787"/>
    <w:rPr>
      <w:sz w:val="16"/>
      <w:szCs w:val="16"/>
    </w:rPr>
  </w:style>
  <w:style w:type="character" w:styleId="PlaceholderText">
    <w:name w:val="Placeholder Text"/>
    <w:basedOn w:val="DefaultParagraphFont"/>
    <w:uiPriority w:val="99"/>
    <w:semiHidden/>
    <w:rsid w:val="00A11787"/>
    <w:rPr>
      <w:color w:val="808080"/>
    </w:rPr>
  </w:style>
  <w:style w:type="paragraph" w:customStyle="1" w:styleId="DocumentTitle">
    <w:name w:val="DocumentTitle"/>
    <w:basedOn w:val="Title"/>
    <w:qFormat/>
    <w:rsid w:val="00A11787"/>
    <w:pPr>
      <w:spacing w:before="520"/>
      <w:contextualSpacing w:val="0"/>
      <w:outlineLvl w:val="9"/>
    </w:pPr>
    <w:rPr>
      <w:rFonts w:ascii="Arial" w:eastAsiaTheme="minorHAnsi" w:hAnsi="Arial" w:cstheme="minorBidi"/>
      <w:b/>
      <w:i/>
      <w:color w:val="B71202" w:themeColor="accent5"/>
      <w:spacing w:val="0"/>
      <w:kern w:val="0"/>
      <w:sz w:val="20"/>
    </w:rPr>
  </w:style>
  <w:style w:type="paragraph" w:customStyle="1" w:styleId="MeetingNumber">
    <w:name w:val="MeetingNumber"/>
    <w:basedOn w:val="Tabletext"/>
    <w:qFormat/>
    <w:rsid w:val="00A11787"/>
    <w:pPr>
      <w:jc w:val="right"/>
    </w:pPr>
  </w:style>
  <w:style w:type="paragraph" w:customStyle="1" w:styleId="MeetingDate">
    <w:name w:val="MeetingDate"/>
    <w:basedOn w:val="Tabletext"/>
    <w:qFormat/>
    <w:rsid w:val="00A11787"/>
  </w:style>
  <w:style w:type="paragraph" w:customStyle="1" w:styleId="DocumentHeader">
    <w:name w:val="DocumentHeader"/>
    <w:basedOn w:val="MeetingDate"/>
    <w:qFormat/>
    <w:rsid w:val="00A11787"/>
    <w:pPr>
      <w:spacing w:before="0" w:after="0"/>
    </w:pPr>
    <w:rPr>
      <w:sz w:val="18"/>
    </w:rPr>
  </w:style>
  <w:style w:type="paragraph" w:customStyle="1" w:styleId="StaffPapertitle">
    <w:name w:val="Staff Paper title"/>
    <w:basedOn w:val="MeetingDate"/>
    <w:qFormat/>
    <w:rsid w:val="00A11787"/>
  </w:style>
  <w:style w:type="paragraph" w:customStyle="1" w:styleId="Trackit">
    <w:name w:val="Trackit"/>
    <w:qFormat/>
    <w:rsid w:val="00A11787"/>
    <w:pPr>
      <w:spacing w:before="120"/>
    </w:pPr>
    <w:rPr>
      <w:rFonts w:ascii="Arial" w:hAnsi="Arial"/>
      <w:sz w:val="20"/>
      <w:lang w:val="en-US"/>
    </w:rPr>
  </w:style>
  <w:style w:type="paragraph" w:styleId="CommentSubject">
    <w:name w:val="annotation subject"/>
    <w:basedOn w:val="CommentText"/>
    <w:next w:val="CommentText"/>
    <w:link w:val="CommentSubjectChar"/>
    <w:uiPriority w:val="99"/>
    <w:semiHidden/>
    <w:unhideWhenUsed/>
    <w:rsid w:val="00A11787"/>
    <w:rPr>
      <w:b/>
      <w:bCs/>
    </w:rPr>
  </w:style>
  <w:style w:type="character" w:customStyle="1" w:styleId="CommentSubjectChar">
    <w:name w:val="Comment Subject Char"/>
    <w:basedOn w:val="CommentTextChar"/>
    <w:link w:val="CommentSubject"/>
    <w:uiPriority w:val="99"/>
    <w:semiHidden/>
    <w:rsid w:val="00A11787"/>
    <w:rPr>
      <w:rFonts w:ascii="Arial" w:hAnsi="Arial"/>
      <w:b/>
      <w:bCs/>
      <w:sz w:val="20"/>
      <w:szCs w:val="20"/>
    </w:rPr>
  </w:style>
  <w:style w:type="table" w:customStyle="1" w:styleId="ACCCTable1">
    <w:name w:val="ACCC Table1"/>
    <w:basedOn w:val="TableNormal"/>
    <w:next w:val="TableGrid"/>
    <w:uiPriority w:val="59"/>
    <w:rsid w:val="00A11787"/>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A11787"/>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A11787"/>
  </w:style>
  <w:style w:type="table" w:customStyle="1" w:styleId="TableGrid1">
    <w:name w:val="Table Grid1"/>
    <w:basedOn w:val="TableNormal"/>
    <w:next w:val="TableGrid"/>
    <w:uiPriority w:val="59"/>
    <w:rsid w:val="00A11787"/>
    <w:pPr>
      <w:spacing w:before="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1787"/>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11787"/>
    <w:rPr>
      <w:color w:val="800080" w:themeColor="followedHyperlink"/>
      <w:u w:val="single"/>
    </w:rPr>
  </w:style>
  <w:style w:type="paragraph" w:styleId="Revision">
    <w:name w:val="Revision"/>
    <w:hidden/>
    <w:uiPriority w:val="99"/>
    <w:semiHidden/>
    <w:rsid w:val="00A11787"/>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uiPriority w:val="9"/>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742FF"/>
    <w:pPr>
      <w:spacing w:before="20" w:after="2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742F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Reporttitle">
    <w:name w:val="Report title"/>
    <w:basedOn w:val="Normal"/>
    <w:link w:val="ReporttitleChar"/>
    <w:rsid w:val="00A11787"/>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A11787"/>
    <w:rPr>
      <w:rFonts w:ascii="Lucida Fax" w:hAnsi="Lucida Fax"/>
      <w:color w:val="4F2D7F"/>
      <w:sz w:val="72"/>
      <w:szCs w:val="56"/>
    </w:rPr>
  </w:style>
  <w:style w:type="paragraph" w:styleId="CommentText">
    <w:name w:val="annotation text"/>
    <w:basedOn w:val="Normal"/>
    <w:link w:val="CommentTextChar"/>
    <w:uiPriority w:val="99"/>
    <w:semiHidden/>
    <w:unhideWhenUsed/>
    <w:rsid w:val="00A11787"/>
    <w:rPr>
      <w:sz w:val="20"/>
      <w:szCs w:val="20"/>
    </w:rPr>
  </w:style>
  <w:style w:type="character" w:customStyle="1" w:styleId="CommentTextChar">
    <w:name w:val="Comment Text Char"/>
    <w:basedOn w:val="DefaultParagraphFont"/>
    <w:link w:val="CommentText"/>
    <w:uiPriority w:val="99"/>
    <w:semiHidden/>
    <w:rsid w:val="00A11787"/>
    <w:rPr>
      <w:rFonts w:ascii="Arial" w:hAnsi="Arial"/>
      <w:sz w:val="20"/>
      <w:szCs w:val="20"/>
    </w:rPr>
  </w:style>
  <w:style w:type="character" w:styleId="CommentReference">
    <w:name w:val="annotation reference"/>
    <w:basedOn w:val="DefaultParagraphFont"/>
    <w:uiPriority w:val="99"/>
    <w:semiHidden/>
    <w:unhideWhenUsed/>
    <w:rsid w:val="00A11787"/>
    <w:rPr>
      <w:sz w:val="16"/>
      <w:szCs w:val="16"/>
    </w:rPr>
  </w:style>
  <w:style w:type="character" w:styleId="PlaceholderText">
    <w:name w:val="Placeholder Text"/>
    <w:basedOn w:val="DefaultParagraphFont"/>
    <w:uiPriority w:val="99"/>
    <w:semiHidden/>
    <w:rsid w:val="00A11787"/>
    <w:rPr>
      <w:color w:val="808080"/>
    </w:rPr>
  </w:style>
  <w:style w:type="paragraph" w:customStyle="1" w:styleId="DocumentTitle">
    <w:name w:val="DocumentTitle"/>
    <w:basedOn w:val="Title"/>
    <w:qFormat/>
    <w:rsid w:val="00A11787"/>
    <w:pPr>
      <w:spacing w:before="520"/>
      <w:contextualSpacing w:val="0"/>
      <w:outlineLvl w:val="9"/>
    </w:pPr>
    <w:rPr>
      <w:rFonts w:ascii="Arial" w:eastAsiaTheme="minorHAnsi" w:hAnsi="Arial" w:cstheme="minorBidi"/>
      <w:b/>
      <w:i/>
      <w:color w:val="B71202" w:themeColor="accent5"/>
      <w:spacing w:val="0"/>
      <w:kern w:val="0"/>
      <w:sz w:val="20"/>
    </w:rPr>
  </w:style>
  <w:style w:type="paragraph" w:customStyle="1" w:styleId="MeetingNumber">
    <w:name w:val="MeetingNumber"/>
    <w:basedOn w:val="Tabletext"/>
    <w:qFormat/>
    <w:rsid w:val="00A11787"/>
    <w:pPr>
      <w:jc w:val="right"/>
    </w:pPr>
  </w:style>
  <w:style w:type="paragraph" w:customStyle="1" w:styleId="MeetingDate">
    <w:name w:val="MeetingDate"/>
    <w:basedOn w:val="Tabletext"/>
    <w:qFormat/>
    <w:rsid w:val="00A11787"/>
  </w:style>
  <w:style w:type="paragraph" w:customStyle="1" w:styleId="DocumentHeader">
    <w:name w:val="DocumentHeader"/>
    <w:basedOn w:val="MeetingDate"/>
    <w:qFormat/>
    <w:rsid w:val="00A11787"/>
    <w:pPr>
      <w:spacing w:before="0" w:after="0"/>
    </w:pPr>
    <w:rPr>
      <w:sz w:val="18"/>
    </w:rPr>
  </w:style>
  <w:style w:type="paragraph" w:customStyle="1" w:styleId="StaffPapertitle">
    <w:name w:val="Staff Paper title"/>
    <w:basedOn w:val="MeetingDate"/>
    <w:qFormat/>
    <w:rsid w:val="00A11787"/>
  </w:style>
  <w:style w:type="paragraph" w:customStyle="1" w:styleId="Trackit">
    <w:name w:val="Trackit"/>
    <w:qFormat/>
    <w:rsid w:val="00A11787"/>
    <w:pPr>
      <w:spacing w:before="120"/>
    </w:pPr>
    <w:rPr>
      <w:rFonts w:ascii="Arial" w:hAnsi="Arial"/>
      <w:sz w:val="20"/>
      <w:lang w:val="en-US"/>
    </w:rPr>
  </w:style>
  <w:style w:type="paragraph" w:styleId="CommentSubject">
    <w:name w:val="annotation subject"/>
    <w:basedOn w:val="CommentText"/>
    <w:next w:val="CommentText"/>
    <w:link w:val="CommentSubjectChar"/>
    <w:uiPriority w:val="99"/>
    <w:semiHidden/>
    <w:unhideWhenUsed/>
    <w:rsid w:val="00A11787"/>
    <w:rPr>
      <w:b/>
      <w:bCs/>
    </w:rPr>
  </w:style>
  <w:style w:type="character" w:customStyle="1" w:styleId="CommentSubjectChar">
    <w:name w:val="Comment Subject Char"/>
    <w:basedOn w:val="CommentTextChar"/>
    <w:link w:val="CommentSubject"/>
    <w:uiPriority w:val="99"/>
    <w:semiHidden/>
    <w:rsid w:val="00A11787"/>
    <w:rPr>
      <w:rFonts w:ascii="Arial" w:hAnsi="Arial"/>
      <w:b/>
      <w:bCs/>
      <w:sz w:val="20"/>
      <w:szCs w:val="20"/>
    </w:rPr>
  </w:style>
  <w:style w:type="table" w:customStyle="1" w:styleId="ACCCTable1">
    <w:name w:val="ACCC Table1"/>
    <w:basedOn w:val="TableNormal"/>
    <w:next w:val="TableGrid"/>
    <w:uiPriority w:val="59"/>
    <w:rsid w:val="00A11787"/>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A11787"/>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A11787"/>
  </w:style>
  <w:style w:type="table" w:customStyle="1" w:styleId="TableGrid1">
    <w:name w:val="Table Grid1"/>
    <w:basedOn w:val="TableNormal"/>
    <w:next w:val="TableGrid"/>
    <w:uiPriority w:val="59"/>
    <w:rsid w:val="00A11787"/>
    <w:pPr>
      <w:spacing w:before="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1787"/>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11787"/>
    <w:rPr>
      <w:color w:val="800080" w:themeColor="followedHyperlink"/>
      <w:u w:val="single"/>
    </w:rPr>
  </w:style>
  <w:style w:type="paragraph" w:styleId="Revision">
    <w:name w:val="Revision"/>
    <w:hidden/>
    <w:uiPriority w:val="99"/>
    <w:semiHidden/>
    <w:rsid w:val="00A11787"/>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juryprevention.bmj.com/content/early/2016/01/29/injuryprev-2015-041808.abstract?papetoc" TargetMode="External"/><Relationship Id="rId2" Type="http://schemas.openxmlformats.org/officeDocument/2006/relationships/hyperlink" Target="http://www.aihw.gov.au/WorkArea/DownloadAsset.aspx?id=60129542180" TargetMode="External"/><Relationship Id="rId1" Type="http://schemas.openxmlformats.org/officeDocument/2006/relationships/hyperlink" Target="http://www.aihw.gov.au/WorkArea/DownloadAsset.aspx?id=60129542180" TargetMode="External"/><Relationship Id="rId5" Type="http://schemas.openxmlformats.org/officeDocument/2006/relationships/hyperlink" Target="https://www.health.qld.gov.au/poisonsinformationcentre/docs/poison-prac-standards.pdf" TargetMode="External"/><Relationship Id="rId4" Type="http://schemas.openxmlformats.org/officeDocument/2006/relationships/hyperlink" Target="https://www.comlaw.gov.au/Details/F2015L00844/Download"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88224-17C0-46C2-B421-7A636ACA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AF5367D5</Template>
  <TotalTime>121</TotalTime>
  <Pages>12</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Miley, Benjamin</dc:creator>
  <cp:lastModifiedBy>Mooney, Carolyn</cp:lastModifiedBy>
  <cp:revision>28</cp:revision>
  <dcterms:created xsi:type="dcterms:W3CDTF">2016-03-17T05:15:00Z</dcterms:created>
  <dcterms:modified xsi:type="dcterms:W3CDTF">2016-04-22T03:01:00Z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8645745</vt:lpwstr>
  </property>
  <property fmtid="{D5CDD505-2E9C-101B-9397-08002B2CF9AE}" pid="3" name="currfile">
    <vt:lpwstr>\\cdchnas-evs02\home$\dsmit\cps - cbp - poisons call data - final analytical report - 18 march 2016 (D2016-00033900).docx</vt:lpwstr>
  </property>
</Properties>
</file>